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62E9" w:rsidRPr="0052548E" w:rsidRDefault="00DB62E9" w:rsidP="00DB62E9">
      <w:pPr>
        <w:tabs>
          <w:tab w:val="center" w:pos="4536"/>
          <w:tab w:val="right" w:pos="8280"/>
          <w:tab w:val="right" w:pos="9781"/>
        </w:tabs>
        <w:spacing w:after="0"/>
        <w:ind w:left="0" w:right="-57" w:firstLine="0"/>
        <w:rPr>
          <w:rFonts w:ascii="Arial" w:hAnsi="Arial" w:cs="Arial"/>
          <w:b/>
          <w:bCs/>
          <w:sz w:val="28"/>
        </w:rPr>
      </w:pPr>
      <w:r>
        <w:rPr>
          <w:rFonts w:ascii="Arial" w:hAnsi="Arial" w:cs="Arial"/>
          <w:b/>
          <w:bCs/>
          <w:sz w:val="28"/>
        </w:rPr>
        <w:t xml:space="preserve">3GPP TSG RAN WG1 Meeting </w:t>
      </w:r>
      <w:r w:rsidR="009C2D47">
        <w:rPr>
          <w:rFonts w:ascii="Arial" w:hAnsi="Arial" w:cs="Arial"/>
          <w:b/>
          <w:bCs/>
          <w:sz w:val="28"/>
        </w:rPr>
        <w:t>#92</w:t>
      </w:r>
      <w:r w:rsidR="006E226A">
        <w:rPr>
          <w:rFonts w:ascii="Arial" w:hAnsi="Arial" w:cs="Arial"/>
          <w:b/>
          <w:bCs/>
          <w:sz w:val="28"/>
        </w:rPr>
        <w:tab/>
      </w:r>
      <w:r w:rsidR="006E226A">
        <w:rPr>
          <w:rFonts w:ascii="Arial" w:hAnsi="Arial" w:cs="Arial"/>
          <w:b/>
          <w:bCs/>
          <w:sz w:val="28"/>
        </w:rPr>
        <w:tab/>
        <w:t xml:space="preserve">            </w:t>
      </w:r>
      <w:r w:rsidR="009F142B">
        <w:rPr>
          <w:rFonts w:ascii="Arial" w:hAnsi="Arial" w:cs="Arial"/>
          <w:b/>
          <w:bCs/>
          <w:sz w:val="28"/>
        </w:rPr>
        <w:t xml:space="preserve">           </w:t>
      </w:r>
      <w:r w:rsidR="002B23FC" w:rsidRPr="002B23FC">
        <w:rPr>
          <w:rFonts w:ascii="Arial" w:hAnsi="Arial" w:cs="Arial"/>
          <w:b/>
          <w:bCs/>
          <w:sz w:val="28"/>
          <w:lang w:eastAsia="ja-JP"/>
        </w:rPr>
        <w:t>R1-1802185</w:t>
      </w:r>
    </w:p>
    <w:p w:rsidR="00DB62E9" w:rsidRPr="009513AC" w:rsidRDefault="009C2D47" w:rsidP="00DB62E9">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Athens</w:t>
      </w:r>
      <w:r w:rsidR="00DB62E9">
        <w:rPr>
          <w:rFonts w:ascii="Arial" w:hAnsi="Arial" w:cs="Arial"/>
          <w:b/>
          <w:bCs/>
          <w:sz w:val="28"/>
          <w:lang w:eastAsia="ja-JP"/>
        </w:rPr>
        <w:t xml:space="preserve">, </w:t>
      </w:r>
      <w:r>
        <w:rPr>
          <w:rFonts w:ascii="Arial" w:hAnsi="Arial" w:cs="Arial"/>
          <w:b/>
          <w:bCs/>
          <w:sz w:val="28"/>
          <w:lang w:eastAsia="ja-JP"/>
        </w:rPr>
        <w:t>Greece</w:t>
      </w:r>
      <w:r w:rsidR="00DB62E9">
        <w:rPr>
          <w:rFonts w:ascii="Arial" w:hAnsi="Arial" w:cs="Arial"/>
          <w:b/>
          <w:bCs/>
          <w:sz w:val="28"/>
          <w:lang w:eastAsia="ja-JP"/>
        </w:rPr>
        <w:t xml:space="preserve">, </w:t>
      </w:r>
      <w:r>
        <w:rPr>
          <w:rFonts w:ascii="Arial" w:hAnsi="Arial" w:cs="Arial"/>
          <w:b/>
          <w:bCs/>
          <w:sz w:val="28"/>
          <w:lang w:eastAsia="ja-JP"/>
        </w:rPr>
        <w:t>February 26</w:t>
      </w:r>
      <w:r w:rsidRPr="00AF7171">
        <w:rPr>
          <w:rFonts w:ascii="Arial" w:hAnsi="Arial" w:cs="Arial"/>
          <w:b/>
          <w:bCs/>
          <w:sz w:val="28"/>
          <w:vertAlign w:val="superscript"/>
          <w:lang w:eastAsia="ja-JP"/>
        </w:rPr>
        <w:t>th</w:t>
      </w:r>
      <w:r>
        <w:rPr>
          <w:rFonts w:ascii="Arial" w:hAnsi="Arial" w:cs="Arial"/>
          <w:b/>
          <w:bCs/>
          <w:sz w:val="28"/>
          <w:lang w:eastAsia="ja-JP"/>
        </w:rPr>
        <w:t xml:space="preserve"> – March 2</w:t>
      </w:r>
      <w:r w:rsidRPr="00AF7171">
        <w:rPr>
          <w:rFonts w:ascii="Arial" w:hAnsi="Arial" w:cs="Arial"/>
          <w:b/>
          <w:bCs/>
          <w:sz w:val="28"/>
          <w:vertAlign w:val="superscript"/>
          <w:lang w:eastAsia="ja-JP"/>
        </w:rPr>
        <w:t>nd</w:t>
      </w:r>
      <w:r w:rsidR="00DB62E9">
        <w:rPr>
          <w:rFonts w:ascii="Arial" w:hAnsi="Arial" w:cs="Arial"/>
          <w:b/>
          <w:bCs/>
          <w:sz w:val="28"/>
          <w:lang w:eastAsia="ja-JP"/>
        </w:rPr>
        <w:t>, 2018</w:t>
      </w:r>
    </w:p>
    <w:p w:rsidR="005061BA" w:rsidRPr="002770E4" w:rsidRDefault="005061BA" w:rsidP="005061BA">
      <w:pPr>
        <w:tabs>
          <w:tab w:val="left" w:pos="1985"/>
        </w:tabs>
        <w:spacing w:after="0"/>
        <w:ind w:left="0" w:firstLine="0"/>
        <w:rPr>
          <w:rFonts w:ascii="Arial" w:eastAsia="바탕" w:hAnsi="Arial"/>
          <w:sz w:val="24"/>
          <w:lang w:val="en-US" w:eastAsia="ko-KR"/>
        </w:rPr>
      </w:pPr>
      <w:r w:rsidRPr="002770E4">
        <w:rPr>
          <w:rFonts w:ascii="Arial" w:hAnsi="Arial"/>
          <w:b/>
          <w:sz w:val="24"/>
          <w:lang w:val="en-US"/>
        </w:rPr>
        <w:t>Agenda Item:</w:t>
      </w:r>
      <w:r w:rsidRPr="002770E4">
        <w:rPr>
          <w:rFonts w:ascii="Arial" w:hAnsi="Arial"/>
          <w:sz w:val="24"/>
          <w:lang w:val="en-US"/>
        </w:rPr>
        <w:tab/>
      </w:r>
      <w:r w:rsidR="00315E12">
        <w:rPr>
          <w:rFonts w:ascii="Arial" w:eastAsia="맑은 고딕" w:hAnsi="Arial" w:hint="eastAsia"/>
          <w:sz w:val="24"/>
          <w:lang w:val="en-US" w:eastAsia="ko-KR"/>
        </w:rPr>
        <w:t>7</w:t>
      </w:r>
      <w:r w:rsidRPr="002770E4">
        <w:rPr>
          <w:rFonts w:ascii="Arial" w:eastAsia="맑은 고딕" w:hAnsi="Arial"/>
          <w:sz w:val="24"/>
          <w:lang w:val="en-US" w:eastAsia="ko-KR"/>
        </w:rPr>
        <w:t>.1.</w:t>
      </w:r>
      <w:r w:rsidR="002B23FC">
        <w:rPr>
          <w:rFonts w:ascii="Arial" w:eastAsia="맑은 고딕" w:hAnsi="Arial"/>
          <w:sz w:val="24"/>
          <w:lang w:val="en-US" w:eastAsia="ko-KR"/>
        </w:rPr>
        <w:t>1.</w:t>
      </w:r>
      <w:r w:rsidR="00741656" w:rsidRPr="002770E4">
        <w:rPr>
          <w:rFonts w:ascii="Arial" w:eastAsia="맑은 고딕" w:hAnsi="Arial" w:hint="eastAsia"/>
          <w:sz w:val="24"/>
          <w:lang w:val="en-US" w:eastAsia="ko-KR"/>
        </w:rPr>
        <w:t>4</w:t>
      </w:r>
      <w:r w:rsidRPr="002770E4">
        <w:rPr>
          <w:rFonts w:ascii="Arial" w:eastAsia="맑은 고딕" w:hAnsi="Arial"/>
          <w:sz w:val="24"/>
          <w:lang w:val="en-US" w:eastAsia="ko-KR"/>
        </w:rPr>
        <w:t>.</w:t>
      </w:r>
      <w:r w:rsidR="00741656" w:rsidRPr="002770E4">
        <w:rPr>
          <w:rFonts w:ascii="Arial" w:eastAsia="맑은 고딕" w:hAnsi="Arial" w:hint="eastAsia"/>
          <w:sz w:val="24"/>
          <w:lang w:val="en-US" w:eastAsia="ko-KR"/>
        </w:rPr>
        <w:t>2</w:t>
      </w:r>
    </w:p>
    <w:p w:rsidR="005061BA" w:rsidRPr="002770E4" w:rsidRDefault="005061BA" w:rsidP="005061BA">
      <w:pPr>
        <w:tabs>
          <w:tab w:val="left" w:pos="1985"/>
        </w:tabs>
        <w:spacing w:after="0"/>
        <w:ind w:left="0" w:firstLine="0"/>
        <w:rPr>
          <w:rFonts w:ascii="Arial" w:eastAsia="바탕" w:hAnsi="Arial"/>
          <w:sz w:val="24"/>
          <w:lang w:eastAsia="ko-KR"/>
        </w:rPr>
      </w:pPr>
      <w:r w:rsidRPr="002770E4">
        <w:rPr>
          <w:rFonts w:ascii="Arial" w:hAnsi="Arial"/>
          <w:b/>
          <w:sz w:val="24"/>
        </w:rPr>
        <w:t xml:space="preserve">Source: </w:t>
      </w:r>
      <w:r w:rsidRPr="002770E4">
        <w:rPr>
          <w:rFonts w:ascii="Arial" w:hAnsi="Arial"/>
          <w:b/>
          <w:sz w:val="24"/>
        </w:rPr>
        <w:tab/>
      </w:r>
      <w:r w:rsidRPr="002770E4">
        <w:rPr>
          <w:rFonts w:ascii="Arial" w:eastAsia="바탕" w:hAnsi="Arial" w:hint="eastAsia"/>
          <w:sz w:val="24"/>
          <w:lang w:eastAsia="ko-KR"/>
        </w:rPr>
        <w:t>LG Electronics</w:t>
      </w:r>
    </w:p>
    <w:p w:rsidR="005061BA" w:rsidRPr="002770E4" w:rsidRDefault="005061BA" w:rsidP="005061BA">
      <w:pPr>
        <w:tabs>
          <w:tab w:val="left" w:pos="1985"/>
        </w:tabs>
        <w:adjustRightInd w:val="0"/>
        <w:spacing w:after="0"/>
        <w:ind w:left="2000" w:hangingChars="830" w:hanging="2000"/>
        <w:rPr>
          <w:rFonts w:ascii="Arial" w:eastAsia="맑은 고딕" w:hAnsi="Arial"/>
          <w:sz w:val="24"/>
          <w:lang w:eastAsia="ko-KR"/>
        </w:rPr>
      </w:pPr>
      <w:r w:rsidRPr="002770E4">
        <w:rPr>
          <w:rFonts w:ascii="Arial" w:hAnsi="Arial"/>
          <w:b/>
          <w:sz w:val="24"/>
        </w:rPr>
        <w:t>Title:</w:t>
      </w:r>
      <w:r w:rsidRPr="002770E4">
        <w:rPr>
          <w:rFonts w:ascii="Arial" w:hAnsi="Arial"/>
          <w:sz w:val="24"/>
        </w:rPr>
        <w:t xml:space="preserve"> </w:t>
      </w:r>
      <w:r w:rsidRPr="002770E4">
        <w:rPr>
          <w:rFonts w:ascii="Arial" w:hAnsi="Arial"/>
          <w:sz w:val="24"/>
        </w:rPr>
        <w:tab/>
      </w:r>
      <w:r w:rsidRPr="002770E4">
        <w:rPr>
          <w:rFonts w:ascii="Arial" w:eastAsia="바탕" w:hAnsi="Arial" w:hint="eastAsia"/>
          <w:sz w:val="24"/>
          <w:lang w:eastAsia="ko-KR"/>
        </w:rPr>
        <w:t xml:space="preserve">RACH procedure </w:t>
      </w:r>
    </w:p>
    <w:p w:rsidR="005061BA" w:rsidRPr="002770E4" w:rsidRDefault="005061BA" w:rsidP="005061BA">
      <w:pPr>
        <w:pBdr>
          <w:bottom w:val="single" w:sz="12" w:space="1" w:color="auto"/>
        </w:pBdr>
        <w:tabs>
          <w:tab w:val="left" w:pos="1985"/>
        </w:tabs>
        <w:ind w:left="0" w:firstLine="0"/>
        <w:rPr>
          <w:rFonts w:ascii="Arial" w:eastAsia="바탕" w:hAnsi="Arial"/>
          <w:sz w:val="24"/>
          <w:lang w:eastAsia="ko-KR"/>
        </w:rPr>
      </w:pPr>
      <w:r w:rsidRPr="002770E4">
        <w:rPr>
          <w:rFonts w:ascii="Arial" w:hAnsi="Arial"/>
          <w:b/>
          <w:sz w:val="24"/>
        </w:rPr>
        <w:t>Document for:</w:t>
      </w:r>
      <w:r w:rsidRPr="002770E4">
        <w:rPr>
          <w:rFonts w:ascii="Arial" w:hAnsi="Arial"/>
          <w:sz w:val="24"/>
        </w:rPr>
        <w:tab/>
      </w:r>
      <w:r w:rsidRPr="002770E4">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2770E4">
        <w:rPr>
          <w:rFonts w:ascii="Arial" w:eastAsia="바탕" w:hAnsi="Arial"/>
          <w:sz w:val="24"/>
          <w:lang w:eastAsia="ko-KR"/>
        </w:rPr>
        <w:t xml:space="preserve"> and Decision</w:t>
      </w:r>
    </w:p>
    <w:p w:rsidR="00095BF5" w:rsidRPr="002770E4" w:rsidRDefault="00095BF5" w:rsidP="00375BA4">
      <w:pPr>
        <w:pStyle w:val="1"/>
        <w:numPr>
          <w:ilvl w:val="0"/>
          <w:numId w:val="2"/>
        </w:numPr>
        <w:ind w:left="0" w:firstLineChars="50" w:firstLine="137"/>
        <w:rPr>
          <w:rFonts w:eastAsia="바탕"/>
          <w:b/>
          <w:lang w:eastAsia="ko-KR"/>
        </w:rPr>
      </w:pPr>
      <w:r w:rsidRPr="002770E4">
        <w:rPr>
          <w:rFonts w:eastAsia="바탕" w:hint="eastAsia"/>
          <w:b/>
          <w:lang w:eastAsia="ko-KR"/>
        </w:rPr>
        <w:t>Introduction</w:t>
      </w:r>
    </w:p>
    <w:p w:rsidR="00EF2C66" w:rsidRDefault="00EF2C66" w:rsidP="0086142F">
      <w:pPr>
        <w:ind w:left="0" w:firstLineChars="100" w:firstLine="200"/>
        <w:rPr>
          <w:rFonts w:eastAsia="맑은 고딕"/>
          <w:lang w:eastAsia="ko-KR"/>
        </w:rPr>
      </w:pPr>
      <w:r>
        <w:rPr>
          <w:rFonts w:eastAsia="맑은 고딕" w:hint="eastAsia"/>
          <w:lang w:eastAsia="ko-KR"/>
        </w:rPr>
        <w:t xml:space="preserve">RACH procedure for NR system is mostly completed </w:t>
      </w:r>
      <w:r>
        <w:rPr>
          <w:rFonts w:eastAsia="맑은 고딕"/>
          <w:lang w:eastAsia="ko-KR"/>
        </w:rPr>
        <w:t xml:space="preserve">except for several key features. </w:t>
      </w:r>
      <w:r w:rsidR="0024164D">
        <w:rPr>
          <w:rFonts w:eastAsia="맑은 고딕"/>
          <w:lang w:eastAsia="ko-KR"/>
        </w:rPr>
        <w:t>What we think are remained to be done are firstly the mapping rules of SSBs to ROs, CORESET/PDCCH monitoring occasions for RACH procedure (including RACH msg.2/3-retransmission/4 scheduling DCI) and the details on the contention-free RACH. In this d</w:t>
      </w:r>
      <w:r w:rsidR="001B1CD0">
        <w:rPr>
          <w:rFonts w:eastAsia="맑은 고딕"/>
          <w:lang w:eastAsia="ko-KR"/>
        </w:rPr>
        <w:t xml:space="preserve">ocument, we discuss on the issues with more details. </w:t>
      </w:r>
    </w:p>
    <w:p w:rsidR="0086142F" w:rsidRDefault="0086142F" w:rsidP="00BC34C3">
      <w:pPr>
        <w:ind w:left="0" w:firstLine="0"/>
        <w:rPr>
          <w:rFonts w:eastAsia="맑은 고딕"/>
          <w:lang w:eastAsia="ko-KR"/>
        </w:rPr>
      </w:pPr>
    </w:p>
    <w:p w:rsidR="00E10929" w:rsidRPr="002770E4" w:rsidRDefault="00EA1357" w:rsidP="00AF7171">
      <w:pPr>
        <w:pStyle w:val="1"/>
        <w:ind w:left="0" w:firstLineChars="50" w:firstLine="137"/>
        <w:rPr>
          <w:rFonts w:eastAsia="바탕"/>
          <w:b/>
          <w:lang w:eastAsia="ko-KR"/>
        </w:rPr>
      </w:pPr>
      <w:r w:rsidRPr="002770E4">
        <w:rPr>
          <w:rFonts w:eastAsia="바탕" w:hint="eastAsia"/>
          <w:b/>
          <w:lang w:eastAsia="ko-KR"/>
        </w:rPr>
        <w:t>Discussion</w:t>
      </w:r>
    </w:p>
    <w:p w:rsidR="00FA75B0" w:rsidRPr="008D1BDA" w:rsidRDefault="00FA75B0" w:rsidP="00FA75B0">
      <w:pPr>
        <w:ind w:left="0" w:firstLine="0"/>
        <w:rPr>
          <w:rFonts w:eastAsiaTheme="minorEastAsia"/>
          <w:b/>
          <w:u w:val="single"/>
          <w:lang w:eastAsia="ko-KR"/>
        </w:rPr>
      </w:pPr>
      <w:r w:rsidRPr="008D1BDA">
        <w:rPr>
          <w:rFonts w:eastAsiaTheme="minorEastAsia"/>
          <w:b/>
          <w:u w:val="single"/>
          <w:lang w:eastAsia="ko-KR"/>
        </w:rPr>
        <w:t xml:space="preserve">Mapping rules of SSBs to the effective RACH resources/occasions </w:t>
      </w:r>
    </w:p>
    <w:tbl>
      <w:tblPr>
        <w:tblStyle w:val="a8"/>
        <w:tblW w:w="9923" w:type="dxa"/>
        <w:tblInd w:w="-5" w:type="dxa"/>
        <w:tblLook w:val="04A0" w:firstRow="1" w:lastRow="0" w:firstColumn="1" w:lastColumn="0" w:noHBand="0" w:noVBand="1"/>
      </w:tblPr>
      <w:tblGrid>
        <w:gridCol w:w="9923"/>
      </w:tblGrid>
      <w:tr w:rsidR="001B1CD0" w:rsidTr="0086142F">
        <w:trPr>
          <w:trHeight w:val="4798"/>
        </w:trPr>
        <w:tc>
          <w:tcPr>
            <w:tcW w:w="9923" w:type="dxa"/>
          </w:tcPr>
          <w:p w:rsidR="001B1CD0" w:rsidRDefault="001B1CD0" w:rsidP="0086142F">
            <w:pPr>
              <w:spacing w:before="0" w:after="0" w:line="240" w:lineRule="auto"/>
              <w:ind w:leftChars="18" w:left="320"/>
            </w:pPr>
            <w:r w:rsidRPr="001B1CD0">
              <w:rPr>
                <w:highlight w:val="green"/>
              </w:rPr>
              <w:t>Agreements:</w:t>
            </w:r>
            <w:r>
              <w:t xml:space="preserve"> </w:t>
            </w:r>
          </w:p>
          <w:p w:rsidR="001B1CD0" w:rsidRPr="001B1CD0" w:rsidRDefault="001B1CD0" w:rsidP="0086142F">
            <w:pPr>
              <w:pStyle w:val="ae"/>
              <w:numPr>
                <w:ilvl w:val="1"/>
                <w:numId w:val="47"/>
              </w:numPr>
              <w:wordWrap/>
              <w:spacing w:before="0" w:line="240" w:lineRule="auto"/>
              <w:ind w:leftChars="0" w:left="459" w:hanging="459"/>
              <w:rPr>
                <w:rFonts w:ascii="Times New Roman" w:hAnsi="Times New Roman" w:cs="Times New Roman"/>
              </w:rPr>
            </w:pPr>
            <w:r w:rsidRPr="001B1CD0">
              <w:rPr>
                <w:rFonts w:ascii="Times New Roman" w:hAnsi="Times New Roman" w:cs="Times New Roman"/>
              </w:rPr>
              <w:t xml:space="preserve">For every time period, the first actually transmitted SSB in a SSB burst set is mapped to the first PRACH occasion </w:t>
            </w:r>
          </w:p>
          <w:p w:rsidR="001B1CD0" w:rsidRPr="001B1CD0" w:rsidRDefault="001B1CD0" w:rsidP="0086142F">
            <w:pPr>
              <w:pStyle w:val="ae"/>
              <w:numPr>
                <w:ilvl w:val="0"/>
                <w:numId w:val="60"/>
              </w:numPr>
              <w:wordWrap/>
              <w:spacing w:before="0" w:line="240" w:lineRule="auto"/>
              <w:ind w:leftChars="0"/>
              <w:jc w:val="left"/>
              <w:rPr>
                <w:rFonts w:ascii="Times New Roman" w:hAnsi="Times New Roman" w:cs="Times New Roman"/>
              </w:rPr>
            </w:pPr>
            <w:r w:rsidRPr="001B1CD0">
              <w:rPr>
                <w:rFonts w:ascii="Times New Roman" w:hAnsi="Times New Roman" w:cs="Times New Roman"/>
              </w:rPr>
              <w:t>FFS the time period (note: there is no additional RRC impact)</w:t>
            </w:r>
          </w:p>
          <w:p w:rsidR="001B1CD0" w:rsidRPr="001B1CD0" w:rsidRDefault="001B1CD0" w:rsidP="0086142F">
            <w:pPr>
              <w:pStyle w:val="ae"/>
              <w:wordWrap/>
              <w:spacing w:before="0" w:line="240" w:lineRule="auto"/>
              <w:ind w:leftChars="58" w:left="400"/>
              <w:contextualSpacing/>
              <w:rPr>
                <w:lang w:val="en-GB"/>
              </w:rPr>
            </w:pPr>
          </w:p>
          <w:p w:rsidR="001B1CD0" w:rsidRPr="001B1CD0" w:rsidRDefault="001B1CD0" w:rsidP="0086142F">
            <w:pPr>
              <w:pStyle w:val="ae"/>
              <w:wordWrap/>
              <w:spacing w:before="0" w:line="240" w:lineRule="auto"/>
              <w:ind w:leftChars="58" w:left="400"/>
              <w:contextualSpacing/>
              <w:rPr>
                <w:rFonts w:ascii="Times New Roman" w:hAnsi="Times New Roman" w:cs="Times New Roman"/>
              </w:rPr>
            </w:pPr>
            <w:r w:rsidRPr="001B1CD0">
              <w:rPr>
                <w:rFonts w:ascii="Times New Roman" w:hAnsi="Times New Roman" w:cs="Times New Roman"/>
                <w:highlight w:val="green"/>
              </w:rPr>
              <w:t>Agreements:</w:t>
            </w:r>
          </w:p>
          <w:p w:rsidR="001B1CD0" w:rsidRPr="001B1CD0" w:rsidRDefault="001B1CD0" w:rsidP="0086142F">
            <w:pPr>
              <w:numPr>
                <w:ilvl w:val="0"/>
                <w:numId w:val="58"/>
              </w:numPr>
              <w:spacing w:before="0" w:after="0" w:line="240" w:lineRule="auto"/>
              <w:ind w:leftChars="-20" w:left="320"/>
              <w:jc w:val="left"/>
            </w:pPr>
            <w:r w:rsidRPr="001B1CD0">
              <w:rPr>
                <w:kern w:val="2"/>
                <w:lang w:eastAsia="zh-CN"/>
              </w:rPr>
              <w:t>Support cyclically mapping the</w:t>
            </w:r>
            <w:r w:rsidRPr="001B1CD0">
              <w:rPr>
                <w:rFonts w:hint="eastAsia"/>
                <w:kern w:val="2"/>
                <w:lang w:eastAsia="zh-CN"/>
              </w:rPr>
              <w:t xml:space="preserve"> actually transmitted </w:t>
            </w:r>
            <w:r w:rsidRPr="001B1CD0">
              <w:rPr>
                <w:kern w:val="2"/>
                <w:lang w:eastAsia="zh-CN"/>
              </w:rPr>
              <w:t>SS</w:t>
            </w:r>
            <w:r w:rsidRPr="001B1CD0">
              <w:rPr>
                <w:rFonts w:hint="eastAsia"/>
                <w:kern w:val="2"/>
                <w:lang w:eastAsia="zh-CN"/>
              </w:rPr>
              <w:t>/PBCH</w:t>
            </w:r>
            <w:r w:rsidRPr="001B1CD0">
              <w:rPr>
                <w:kern w:val="2"/>
                <w:lang w:eastAsia="zh-CN"/>
              </w:rPr>
              <w:t xml:space="preserve"> blocks and ROs within a period</w:t>
            </w:r>
          </w:p>
          <w:p w:rsidR="001B1CD0" w:rsidRPr="001B1CD0" w:rsidRDefault="001B1CD0" w:rsidP="0086142F">
            <w:pPr>
              <w:numPr>
                <w:ilvl w:val="1"/>
                <w:numId w:val="58"/>
              </w:numPr>
              <w:spacing w:before="0" w:after="0" w:line="240" w:lineRule="auto"/>
              <w:ind w:leftChars="340" w:left="1040"/>
              <w:jc w:val="left"/>
            </w:pPr>
            <w:r w:rsidRPr="001B1CD0">
              <w:t>FFS the definition of the period</w:t>
            </w:r>
          </w:p>
          <w:p w:rsidR="001B1CD0" w:rsidRPr="001B1CD0" w:rsidRDefault="001B1CD0" w:rsidP="0086142F">
            <w:pPr>
              <w:numPr>
                <w:ilvl w:val="1"/>
                <w:numId w:val="58"/>
              </w:numPr>
              <w:spacing w:before="0" w:after="0" w:line="240" w:lineRule="auto"/>
              <w:ind w:leftChars="340" w:left="1040"/>
              <w:jc w:val="left"/>
            </w:pPr>
            <w:r w:rsidRPr="001B1CD0">
              <w:t>FFS whether or not there a case of R</w:t>
            </w:r>
            <w:r w:rsidRPr="001B1CD0">
              <w:rPr>
                <w:rFonts w:hint="eastAsia"/>
              </w:rPr>
              <w:t xml:space="preserve">Os </w:t>
            </w:r>
            <w:r w:rsidRPr="001B1CD0">
              <w:rPr>
                <w:lang w:eastAsia="zh-CN"/>
              </w:rPr>
              <w:t xml:space="preserve">that </w:t>
            </w:r>
            <w:r w:rsidRPr="001B1CD0">
              <w:rPr>
                <w:rFonts w:hint="eastAsia"/>
              </w:rPr>
              <w:t>are</w:t>
            </w:r>
            <w:r w:rsidRPr="001B1CD0">
              <w:rPr>
                <w:lang w:eastAsia="zh-CN"/>
              </w:rPr>
              <w:t xml:space="preserve"> </w:t>
            </w:r>
            <w:r w:rsidRPr="001B1CD0">
              <w:rPr>
                <w:rFonts w:hint="eastAsia"/>
              </w:rPr>
              <w:t>not enough</w:t>
            </w:r>
            <w:r w:rsidRPr="001B1CD0">
              <w:rPr>
                <w:lang w:eastAsia="zh-CN"/>
              </w:rPr>
              <w:t xml:space="preserve"> for a complete association with </w:t>
            </w:r>
            <w:r w:rsidRPr="001B1CD0">
              <w:rPr>
                <w:rFonts w:hint="eastAsia"/>
              </w:rPr>
              <w:t xml:space="preserve">all </w:t>
            </w:r>
            <w:r w:rsidRPr="001B1CD0">
              <w:rPr>
                <w:lang w:eastAsia="zh-CN"/>
              </w:rPr>
              <w:t>the actually transmitted SS</w:t>
            </w:r>
            <w:r w:rsidRPr="001B1CD0">
              <w:rPr>
                <w:rFonts w:hint="eastAsia"/>
              </w:rPr>
              <w:t>/PBCH</w:t>
            </w:r>
            <w:r w:rsidRPr="001B1CD0">
              <w:rPr>
                <w:lang w:eastAsia="zh-CN"/>
              </w:rPr>
              <w:t xml:space="preserve"> blocks and if so, how to handle</w:t>
            </w:r>
          </w:p>
          <w:p w:rsidR="001B1CD0" w:rsidRPr="001B1CD0" w:rsidRDefault="001B1CD0" w:rsidP="0086142F">
            <w:pPr>
              <w:spacing w:before="0" w:after="0" w:line="240" w:lineRule="auto"/>
              <w:ind w:left="0" w:firstLine="0"/>
            </w:pPr>
            <w:r w:rsidRPr="00C57E06">
              <w:rPr>
                <w:highlight w:val="green"/>
              </w:rPr>
              <w:t>Agreements:</w:t>
            </w:r>
          </w:p>
          <w:p w:rsidR="001B1CD0" w:rsidRPr="001B1CD0" w:rsidRDefault="001B1CD0" w:rsidP="0086142F">
            <w:pPr>
              <w:numPr>
                <w:ilvl w:val="0"/>
                <w:numId w:val="45"/>
              </w:numPr>
              <w:spacing w:before="0" w:after="0" w:line="240" w:lineRule="auto"/>
              <w:jc w:val="left"/>
            </w:pPr>
            <w:r w:rsidRPr="001B1CD0">
              <w:t>For</w:t>
            </w:r>
            <w:r w:rsidRPr="001B1CD0">
              <w:rPr>
                <w:lang w:eastAsia="zh-CN"/>
              </w:rPr>
              <w:t xml:space="preserve"> the cyclic mapping of association between ROs and </w:t>
            </w:r>
            <w:r w:rsidRPr="001B1CD0">
              <w:rPr>
                <w:rFonts w:hint="eastAsia"/>
              </w:rPr>
              <w:t xml:space="preserve">all </w:t>
            </w:r>
            <w:r w:rsidRPr="001B1CD0">
              <w:rPr>
                <w:lang w:eastAsia="zh-CN"/>
              </w:rPr>
              <w:t>the actually transmitted SS</w:t>
            </w:r>
            <w:r w:rsidRPr="001B1CD0">
              <w:rPr>
                <w:rFonts w:hint="eastAsia"/>
              </w:rPr>
              <w:t>/PBCH</w:t>
            </w:r>
            <w:r w:rsidRPr="001B1CD0">
              <w:rPr>
                <w:lang w:eastAsia="zh-CN"/>
              </w:rPr>
              <w:t xml:space="preserve"> blocks, if there are leftover ROs after an integer number of cycles within the defined period, </w:t>
            </w:r>
          </w:p>
          <w:p w:rsidR="001B1CD0" w:rsidRPr="001B1CD0" w:rsidRDefault="001B1CD0" w:rsidP="0086142F">
            <w:pPr>
              <w:numPr>
                <w:ilvl w:val="1"/>
                <w:numId w:val="45"/>
              </w:numPr>
              <w:spacing w:before="0" w:after="0" w:line="240" w:lineRule="auto"/>
              <w:jc w:val="left"/>
            </w:pPr>
            <w:r w:rsidRPr="001B1CD0">
              <w:rPr>
                <w:lang w:eastAsia="zh-CN"/>
              </w:rPr>
              <w:t xml:space="preserve">no SS/PBCH blocks are mapped to these leftover ROs </w:t>
            </w:r>
          </w:p>
        </w:tc>
      </w:tr>
    </w:tbl>
    <w:p w:rsidR="00B616A1" w:rsidRDefault="00D62AC3" w:rsidP="00FA75B0">
      <w:pPr>
        <w:ind w:left="0" w:firstLine="0"/>
        <w:rPr>
          <w:rFonts w:eastAsiaTheme="minorEastAsia"/>
          <w:lang w:eastAsia="ko-KR"/>
        </w:rPr>
      </w:pPr>
      <w:r>
        <w:rPr>
          <w:rFonts w:eastAsiaTheme="minorEastAsia"/>
          <w:lang w:eastAsia="ko-KR"/>
        </w:rPr>
        <w:t xml:space="preserve">Based on </w:t>
      </w:r>
      <w:r w:rsidR="0018181A">
        <w:rPr>
          <w:rFonts w:eastAsiaTheme="minorEastAsia"/>
          <w:lang w:eastAsia="ko-KR"/>
        </w:rPr>
        <w:t>the</w:t>
      </w:r>
      <w:r>
        <w:rPr>
          <w:rFonts w:eastAsiaTheme="minorEastAsia"/>
          <w:lang w:eastAsia="ko-KR"/>
        </w:rPr>
        <w:t xml:space="preserve"> agreements above, within a certain time period SSBs are cyclically mapped to the RO</w:t>
      </w:r>
      <w:r w:rsidR="001D6B7C">
        <w:rPr>
          <w:rFonts w:eastAsiaTheme="minorEastAsia"/>
          <w:lang w:eastAsia="ko-KR"/>
        </w:rPr>
        <w:t>(RACH Occasion)</w:t>
      </w:r>
      <w:r>
        <w:rPr>
          <w:rFonts w:eastAsiaTheme="minorEastAsia"/>
          <w:lang w:eastAsia="ko-KR"/>
        </w:rPr>
        <w:t xml:space="preserve">s and after integer multiple of cyclic mapping, any of SSBs are mapped to the leftover ROs. What should be clarified is “the period” of SSBs to ROs mapping. </w:t>
      </w:r>
      <w:r w:rsidR="0018181A">
        <w:rPr>
          <w:rFonts w:eastAsiaTheme="minorEastAsia"/>
          <w:lang w:eastAsia="ko-KR"/>
        </w:rPr>
        <w:t xml:space="preserve">Current agreements on the PRACH configuration so far define the </w:t>
      </w:r>
      <w:r w:rsidR="00C33C62">
        <w:rPr>
          <w:rFonts w:eastAsiaTheme="minorEastAsia"/>
          <w:lang w:eastAsia="ko-KR"/>
        </w:rPr>
        <w:t xml:space="preserve">so-called </w:t>
      </w:r>
      <w:r w:rsidR="00B16AFE">
        <w:rPr>
          <w:rFonts w:eastAsiaTheme="minorEastAsia"/>
          <w:lang w:eastAsia="ko-KR"/>
        </w:rPr>
        <w:t>‘</w:t>
      </w:r>
      <w:r w:rsidR="0018181A">
        <w:rPr>
          <w:rFonts w:eastAsiaTheme="minorEastAsia"/>
          <w:lang w:eastAsia="ko-KR"/>
        </w:rPr>
        <w:t xml:space="preserve">PRACH configuration </w:t>
      </w:r>
      <w:r w:rsidR="00C33C62">
        <w:rPr>
          <w:rFonts w:eastAsiaTheme="minorEastAsia"/>
          <w:lang w:eastAsia="ko-KR"/>
        </w:rPr>
        <w:t xml:space="preserve">pattern </w:t>
      </w:r>
      <w:r w:rsidR="0018181A">
        <w:rPr>
          <w:rFonts w:eastAsiaTheme="minorEastAsia"/>
          <w:lang w:eastAsia="ko-KR"/>
        </w:rPr>
        <w:t>base</w:t>
      </w:r>
      <w:r w:rsidR="00B16AFE">
        <w:rPr>
          <w:rFonts w:eastAsiaTheme="minorEastAsia"/>
          <w:lang w:eastAsia="ko-KR"/>
        </w:rPr>
        <w:t>’</w:t>
      </w:r>
      <w:r w:rsidR="0018181A">
        <w:rPr>
          <w:rFonts w:eastAsiaTheme="minorEastAsia"/>
          <w:lang w:eastAsia="ko-KR"/>
        </w:rPr>
        <w:t xml:space="preserve"> with 10ms radio frame length. The PRACH configuration </w:t>
      </w:r>
      <w:r w:rsidR="00C33C62">
        <w:rPr>
          <w:rFonts w:eastAsiaTheme="minorEastAsia"/>
          <w:lang w:eastAsia="ko-KR"/>
        </w:rPr>
        <w:t xml:space="preserve">pattern </w:t>
      </w:r>
      <w:r w:rsidR="0018181A">
        <w:rPr>
          <w:rFonts w:eastAsiaTheme="minorEastAsia"/>
          <w:lang w:eastAsia="ko-KR"/>
        </w:rPr>
        <w:t xml:space="preserve">base can be repeated </w:t>
      </w:r>
      <w:r w:rsidR="00C33C62">
        <w:rPr>
          <w:rFonts w:eastAsiaTheme="minorEastAsia"/>
          <w:lang w:eastAsia="ko-KR"/>
        </w:rPr>
        <w:t xml:space="preserve">once </w:t>
      </w:r>
      <w:r w:rsidR="0018181A">
        <w:rPr>
          <w:rFonts w:eastAsiaTheme="minorEastAsia"/>
          <w:lang w:eastAsia="ko-KR"/>
        </w:rPr>
        <w:t>every 10ms, 20ms, 40ms, 80ms and 160ms</w:t>
      </w:r>
      <w:r w:rsidR="00C33C62">
        <w:rPr>
          <w:rFonts w:eastAsiaTheme="minorEastAsia"/>
          <w:lang w:eastAsia="ko-KR"/>
        </w:rPr>
        <w:t xml:space="preserve"> depending on the RACH configuration periodicity,</w:t>
      </w:r>
      <w:r w:rsidR="0018181A">
        <w:rPr>
          <w:rFonts w:eastAsiaTheme="minorEastAsia"/>
          <w:lang w:eastAsia="ko-KR"/>
        </w:rPr>
        <w:t xml:space="preserve"> while the transmission period of SSBs can be one of 5ms, 10ms, 20ms, 40ms, 80ms and 160ms. The effective number of time domain ROs are determined based on the actually transmitted SSBs and the transmission period of the SSBs. The exact </w:t>
      </w:r>
      <w:r w:rsidR="0018181A">
        <w:rPr>
          <w:rFonts w:eastAsiaTheme="minorEastAsia"/>
          <w:lang w:eastAsia="ko-KR"/>
        </w:rPr>
        <w:lastRenderedPageBreak/>
        <w:t xml:space="preserve">number of ROs are further calculated based on the </w:t>
      </w:r>
      <w:r w:rsidR="00B16AFE">
        <w:rPr>
          <w:rFonts w:eastAsiaTheme="minorEastAsia"/>
          <w:lang w:eastAsia="ko-KR"/>
        </w:rPr>
        <w:t xml:space="preserve">effective </w:t>
      </w:r>
      <w:r w:rsidR="0018181A">
        <w:rPr>
          <w:rFonts w:eastAsiaTheme="minorEastAsia"/>
          <w:lang w:eastAsia="ko-KR"/>
        </w:rPr>
        <w:t xml:space="preserve">time domain ROs and the number of FDMed ROs at a time instance. </w:t>
      </w:r>
      <w:r w:rsidR="00B616A1">
        <w:rPr>
          <w:rFonts w:eastAsiaTheme="minorEastAsia"/>
          <w:lang w:eastAsia="ko-KR"/>
        </w:rPr>
        <w:t xml:space="preserve">For this reasons, the time period </w:t>
      </w:r>
      <w:r w:rsidR="00080E3C">
        <w:rPr>
          <w:rFonts w:eastAsiaTheme="minorEastAsia"/>
          <w:lang w:eastAsia="ko-KR"/>
        </w:rPr>
        <w:t>of</w:t>
      </w:r>
      <w:r w:rsidR="00B616A1">
        <w:rPr>
          <w:rFonts w:eastAsiaTheme="minorEastAsia"/>
          <w:lang w:eastAsia="ko-KR"/>
        </w:rPr>
        <w:t xml:space="preserve"> SSB to RO synchronization is not simply </w:t>
      </w:r>
      <w:r w:rsidR="00C33C62">
        <w:rPr>
          <w:rFonts w:eastAsiaTheme="minorEastAsia"/>
          <w:lang w:eastAsia="ko-KR"/>
        </w:rPr>
        <w:t>decided</w:t>
      </w:r>
      <w:r w:rsidR="00B616A1">
        <w:rPr>
          <w:rFonts w:eastAsiaTheme="minorEastAsia"/>
          <w:lang w:eastAsia="ko-KR"/>
        </w:rPr>
        <w:t xml:space="preserve"> by the PRACH configuration period and the SSB burst period. In other words, all SSBs should be mapped to </w:t>
      </w:r>
      <w:r w:rsidR="009627B5">
        <w:rPr>
          <w:rFonts w:eastAsiaTheme="minorEastAsia"/>
          <w:lang w:eastAsia="ko-KR"/>
        </w:rPr>
        <w:t xml:space="preserve">ROs at least once within the period and in order not to </w:t>
      </w:r>
      <w:r w:rsidR="00080E3C">
        <w:rPr>
          <w:rFonts w:eastAsiaTheme="minorEastAsia"/>
          <w:lang w:eastAsia="ko-KR"/>
        </w:rPr>
        <w:t xml:space="preserve">frequently </w:t>
      </w:r>
      <w:r w:rsidR="00B16AFE">
        <w:rPr>
          <w:rFonts w:eastAsiaTheme="minorEastAsia"/>
          <w:lang w:eastAsia="ko-KR"/>
        </w:rPr>
        <w:t xml:space="preserve">generate </w:t>
      </w:r>
      <w:r w:rsidR="009627B5">
        <w:rPr>
          <w:rFonts w:eastAsiaTheme="minorEastAsia"/>
          <w:lang w:eastAsia="ko-KR"/>
        </w:rPr>
        <w:t>leftover ROs</w:t>
      </w:r>
      <w:r w:rsidR="00C33C62">
        <w:rPr>
          <w:rFonts w:eastAsiaTheme="minorEastAsia"/>
          <w:lang w:eastAsia="ko-KR"/>
        </w:rPr>
        <w:t>,</w:t>
      </w:r>
      <w:r w:rsidR="009627B5">
        <w:rPr>
          <w:rFonts w:eastAsiaTheme="minorEastAsia"/>
          <w:lang w:eastAsia="ko-KR"/>
        </w:rPr>
        <w:t xml:space="preserve"> the mapping period should be long enough. We consider the time period</w:t>
      </w:r>
      <w:r w:rsidR="00080E3C">
        <w:rPr>
          <w:rFonts w:eastAsiaTheme="minorEastAsia"/>
          <w:lang w:eastAsia="ko-KR"/>
        </w:rPr>
        <w:t>, i.e. the mapping period</w:t>
      </w:r>
      <w:r w:rsidR="009627B5">
        <w:rPr>
          <w:rFonts w:eastAsiaTheme="minorEastAsia"/>
          <w:lang w:eastAsia="ko-KR"/>
        </w:rPr>
        <w:t xml:space="preserve"> for SSB to RO synchronization is (integer multiple of) the max of the PRACH configuration and the SSB burst period. </w:t>
      </w:r>
      <w:r w:rsidR="00F06B5E">
        <w:rPr>
          <w:rFonts w:eastAsiaTheme="minorEastAsia"/>
          <w:lang w:eastAsia="ko-KR"/>
        </w:rPr>
        <w:t xml:space="preserve">Alternatively, the period can be explicitly signalled, </w:t>
      </w:r>
      <w:r w:rsidR="00F06B5E">
        <w:rPr>
          <w:rFonts w:eastAsiaTheme="minorEastAsia" w:hint="eastAsia"/>
          <w:lang w:eastAsia="ko-KR"/>
        </w:rPr>
        <w:t xml:space="preserve">e.g. </w:t>
      </w:r>
      <w:r w:rsidR="00F06B5E">
        <w:rPr>
          <w:rFonts w:eastAsiaTheme="minorEastAsia"/>
          <w:lang w:eastAsia="ko-KR"/>
        </w:rPr>
        <w:t xml:space="preserve">40ms, </w:t>
      </w:r>
      <w:r w:rsidR="00F06B5E">
        <w:rPr>
          <w:rFonts w:eastAsiaTheme="minorEastAsia" w:hint="eastAsia"/>
          <w:lang w:eastAsia="ko-KR"/>
        </w:rPr>
        <w:t>80ms or 160ms.</w:t>
      </w:r>
      <w:r w:rsidR="00C33C62">
        <w:rPr>
          <w:rFonts w:eastAsiaTheme="minorEastAsia"/>
          <w:lang w:eastAsia="ko-KR"/>
        </w:rPr>
        <w:t xml:space="preserve"> For the RACH procedure for handover,</w:t>
      </w:r>
      <w:r w:rsidR="00F06B5E">
        <w:rPr>
          <w:rFonts w:eastAsiaTheme="minorEastAsia"/>
          <w:lang w:eastAsia="ko-KR"/>
        </w:rPr>
        <w:t xml:space="preserve"> SFN offset between source cell and target cell can be signalled in the RACH configurations. </w:t>
      </w:r>
    </w:p>
    <w:p w:rsidR="0086142F" w:rsidRDefault="00C33C62" w:rsidP="00FA75B0">
      <w:pPr>
        <w:ind w:left="0" w:firstLine="0"/>
        <w:rPr>
          <w:rFonts w:eastAsiaTheme="minorEastAsia"/>
          <w:b/>
          <w:i/>
          <w:lang w:eastAsia="ko-KR"/>
        </w:rPr>
      </w:pPr>
      <w:r w:rsidRPr="00080E3C">
        <w:rPr>
          <w:rFonts w:eastAsiaTheme="minorEastAsia" w:hint="eastAsia"/>
          <w:b/>
          <w:i/>
          <w:lang w:eastAsia="ko-KR"/>
        </w:rPr>
        <w:t>Proposal</w:t>
      </w:r>
      <w:r w:rsidRPr="00080E3C">
        <w:rPr>
          <w:rFonts w:eastAsiaTheme="minorEastAsia"/>
          <w:b/>
          <w:i/>
          <w:lang w:eastAsia="ko-KR"/>
        </w:rPr>
        <w:t xml:space="preserve"> 1</w:t>
      </w:r>
      <w:r w:rsidRPr="00080E3C">
        <w:rPr>
          <w:rFonts w:eastAsiaTheme="minorEastAsia" w:hint="eastAsia"/>
          <w:b/>
          <w:i/>
          <w:lang w:eastAsia="ko-KR"/>
        </w:rPr>
        <w:t xml:space="preserve">: </w:t>
      </w:r>
    </w:p>
    <w:p w:rsidR="00C33C62" w:rsidRPr="0086142F" w:rsidRDefault="00C33C62" w:rsidP="0086142F">
      <w:pPr>
        <w:pStyle w:val="ae"/>
        <w:numPr>
          <w:ilvl w:val="0"/>
          <w:numId w:val="63"/>
        </w:numPr>
        <w:ind w:leftChars="0"/>
        <w:rPr>
          <w:rFonts w:ascii="Times New Roman" w:eastAsiaTheme="minorEastAsia" w:hAnsi="Times New Roman" w:cs="Times New Roman"/>
        </w:rPr>
      </w:pPr>
      <w:r w:rsidRPr="0086142F">
        <w:rPr>
          <w:rFonts w:ascii="Times New Roman" w:eastAsiaTheme="minorEastAsia" w:hAnsi="Times New Roman" w:cs="Times New Roman"/>
        </w:rPr>
        <w:t>The time period for SSB to RO synchronization is (integer multiple of) the max of the PRACH configuration and the SSB burst period. Alternatively, the period can be explicitly signalled, e.g. 40ms, 80ms or 160ms.</w:t>
      </w:r>
    </w:p>
    <w:p w:rsidR="0086142F" w:rsidRPr="0086142F" w:rsidRDefault="0086142F" w:rsidP="00FA75B0">
      <w:pPr>
        <w:ind w:left="0" w:firstLine="0"/>
        <w:rPr>
          <w:rFonts w:eastAsiaTheme="minorEastAsia"/>
          <w:lang w:eastAsia="ko-KR"/>
        </w:rPr>
      </w:pPr>
    </w:p>
    <w:p w:rsidR="00281C67" w:rsidRPr="008D1BDA" w:rsidRDefault="00281C67" w:rsidP="00281C67">
      <w:pPr>
        <w:ind w:left="0" w:firstLine="0"/>
        <w:rPr>
          <w:rFonts w:eastAsiaTheme="minorEastAsia"/>
          <w:b/>
          <w:u w:val="single"/>
          <w:lang w:eastAsia="ko-KR"/>
        </w:rPr>
      </w:pPr>
      <w:r>
        <w:rPr>
          <w:rFonts w:eastAsiaTheme="minorEastAsia"/>
          <w:b/>
          <w:u w:val="single"/>
          <w:lang w:eastAsia="ko-KR"/>
        </w:rPr>
        <w:t>CORESET</w:t>
      </w:r>
      <w:r w:rsidR="00954564">
        <w:rPr>
          <w:rFonts w:eastAsiaTheme="minorEastAsia"/>
          <w:b/>
          <w:u w:val="single"/>
          <w:lang w:eastAsia="ko-KR"/>
        </w:rPr>
        <w:t xml:space="preserve">/PDCCH monitoring occasion/Monitoring Window for </w:t>
      </w:r>
      <w:r>
        <w:rPr>
          <w:rFonts w:eastAsiaTheme="minorEastAsia"/>
          <w:b/>
          <w:u w:val="single"/>
          <w:lang w:eastAsia="ko-KR"/>
        </w:rPr>
        <w:t>RACH procedure</w:t>
      </w:r>
      <w:r w:rsidRPr="008D1BDA">
        <w:rPr>
          <w:rFonts w:eastAsiaTheme="minorEastAsia"/>
          <w:b/>
          <w:u w:val="single"/>
          <w:lang w:eastAsia="ko-KR"/>
        </w:rPr>
        <w:t xml:space="preserve"> </w:t>
      </w:r>
    </w:p>
    <w:p w:rsidR="005539E0" w:rsidRPr="005539E0" w:rsidRDefault="009C2D47" w:rsidP="0086142F">
      <w:pPr>
        <w:ind w:left="0" w:firstLine="0"/>
        <w:rPr>
          <w:rFonts w:eastAsiaTheme="minorEastAsia"/>
          <w:lang w:eastAsia="ko-KR"/>
        </w:rPr>
      </w:pPr>
      <w:r w:rsidRPr="009E7D1F">
        <w:rPr>
          <w:rFonts w:eastAsiaTheme="minorEastAsia" w:hint="eastAsia"/>
          <w:lang w:eastAsia="ko-KR"/>
        </w:rPr>
        <w:t xml:space="preserve">After UE transmits PRACH preamble on a RACH occasion, UE should monitors the RAR within the configured RAR window. </w:t>
      </w:r>
      <w:r w:rsidRPr="009E7D1F">
        <w:rPr>
          <w:rFonts w:eastAsiaTheme="minorEastAsia"/>
          <w:lang w:eastAsia="ko-KR"/>
        </w:rPr>
        <w:t>Since RAR is transmitted via PDSCH, UE monitors the corresponding PDCCH using the RA-RNTI and the time-frequency information on which the DCI</w:t>
      </w:r>
      <w:r w:rsidR="00136F94" w:rsidRPr="009E7D1F">
        <w:rPr>
          <w:rFonts w:eastAsiaTheme="minorEastAsia"/>
          <w:lang w:eastAsia="ko-KR"/>
        </w:rPr>
        <w:t xml:space="preserve"> </w:t>
      </w:r>
      <w:r w:rsidRPr="009E7D1F">
        <w:rPr>
          <w:rFonts w:eastAsiaTheme="minorEastAsia"/>
          <w:lang w:eastAsia="ko-KR"/>
        </w:rPr>
        <w:t>(Downlink Control Indicator) scheduling RAR should be known by the UE. Hence, the control resource set</w:t>
      </w:r>
      <w:r w:rsidR="001D6B7C" w:rsidRPr="009E7D1F">
        <w:rPr>
          <w:rFonts w:eastAsiaTheme="minorEastAsia"/>
          <w:lang w:eastAsia="ko-KR"/>
        </w:rPr>
        <w:t xml:space="preserve"> </w:t>
      </w:r>
      <w:r w:rsidRPr="009E7D1F">
        <w:rPr>
          <w:rFonts w:eastAsiaTheme="minorEastAsia"/>
          <w:lang w:eastAsia="ko-KR"/>
        </w:rPr>
        <w:t xml:space="preserve">(CORESET), the potential symbol and slot position of the DCI for scheduling RAR </w:t>
      </w:r>
      <w:r w:rsidR="00C34EFA" w:rsidRPr="009E7D1F">
        <w:rPr>
          <w:rFonts w:eastAsiaTheme="minorEastAsia"/>
          <w:lang w:eastAsia="ko-KR"/>
        </w:rPr>
        <w:t>can</w:t>
      </w:r>
      <w:r w:rsidRPr="009E7D1F">
        <w:rPr>
          <w:rFonts w:eastAsiaTheme="minorEastAsia"/>
          <w:lang w:eastAsia="ko-KR"/>
        </w:rPr>
        <w:t xml:space="preserve"> be indicated by the network via e.g. RACH configuration information. </w:t>
      </w:r>
      <w:r w:rsidR="0048295D" w:rsidRPr="009E7D1F">
        <w:rPr>
          <w:rFonts w:eastAsiaTheme="minorEastAsia"/>
          <w:lang w:eastAsia="ko-KR"/>
        </w:rPr>
        <w:t xml:space="preserve">The </w:t>
      </w:r>
      <w:r w:rsidR="001D6B7C" w:rsidRPr="009E7D1F">
        <w:rPr>
          <w:rFonts w:eastAsiaTheme="minorEastAsia"/>
          <w:lang w:eastAsia="ko-KR"/>
        </w:rPr>
        <w:t>CORESET for RACH procedure</w:t>
      </w:r>
      <w:r w:rsidR="0048295D" w:rsidRPr="009E7D1F">
        <w:rPr>
          <w:rFonts w:eastAsiaTheme="minorEastAsia"/>
          <w:lang w:eastAsia="ko-KR"/>
        </w:rPr>
        <w:t xml:space="preserve"> </w:t>
      </w:r>
      <w:r w:rsidR="0086142F" w:rsidRPr="009E7D1F">
        <w:rPr>
          <w:rFonts w:eastAsiaTheme="minorEastAsia"/>
          <w:lang w:eastAsia="ko-KR"/>
        </w:rPr>
        <w:t>can</w:t>
      </w:r>
      <w:r w:rsidR="0048295D" w:rsidRPr="009E7D1F">
        <w:rPr>
          <w:rFonts w:eastAsiaTheme="minorEastAsia"/>
          <w:lang w:eastAsia="ko-KR"/>
        </w:rPr>
        <w:t xml:space="preserve"> be</w:t>
      </w:r>
      <w:r w:rsidR="00136F94" w:rsidRPr="009E7D1F">
        <w:rPr>
          <w:rFonts w:eastAsiaTheme="minorEastAsia"/>
          <w:lang w:eastAsia="ko-KR"/>
        </w:rPr>
        <w:t xml:space="preserve"> provided in the RMSI (e.g. RACH configuration)</w:t>
      </w:r>
      <w:r w:rsidR="0086142F" w:rsidRPr="009E7D1F">
        <w:rPr>
          <w:rFonts w:eastAsiaTheme="minorEastAsia"/>
          <w:lang w:eastAsia="ko-KR"/>
        </w:rPr>
        <w:t>.</w:t>
      </w:r>
      <w:r w:rsidR="0048295D" w:rsidRPr="009E7D1F">
        <w:rPr>
          <w:rFonts w:eastAsiaTheme="minorEastAsia"/>
          <w:lang w:eastAsia="ko-KR"/>
        </w:rPr>
        <w:t xml:space="preserve"> </w:t>
      </w:r>
      <w:r w:rsidR="0086142F" w:rsidRPr="009E7D1F">
        <w:rPr>
          <w:rFonts w:eastAsiaTheme="minorEastAsia"/>
          <w:lang w:eastAsia="ko-KR"/>
        </w:rPr>
        <w:t>If the configuration of CORESET for RACH procedure is not provided, T</w:t>
      </w:r>
      <w:r w:rsidR="0048295D" w:rsidRPr="009E7D1F">
        <w:rPr>
          <w:rFonts w:eastAsiaTheme="minorEastAsia"/>
          <w:lang w:eastAsia="ko-KR"/>
        </w:rPr>
        <w:t>he CORESET for RMSI reception is used for the RACH procedure.</w:t>
      </w:r>
      <w:r w:rsidR="0048295D" w:rsidRPr="005539E0">
        <w:rPr>
          <w:rFonts w:eastAsiaTheme="minorEastAsia"/>
          <w:lang w:eastAsia="ko-KR"/>
        </w:rPr>
        <w:t xml:space="preserve"> </w:t>
      </w:r>
    </w:p>
    <w:p w:rsidR="0086142F" w:rsidRDefault="00B30508" w:rsidP="00281C67">
      <w:pPr>
        <w:ind w:left="0" w:firstLine="0"/>
        <w:rPr>
          <w:rFonts w:eastAsiaTheme="minorEastAsia"/>
          <w:b/>
          <w:i/>
          <w:lang w:eastAsia="ko-KR"/>
        </w:rPr>
      </w:pPr>
      <w:r w:rsidRPr="005539E0">
        <w:rPr>
          <w:rFonts w:eastAsiaTheme="minorEastAsia"/>
          <w:b/>
          <w:i/>
          <w:lang w:eastAsia="ko-KR"/>
        </w:rPr>
        <w:t xml:space="preserve">Proposal </w:t>
      </w:r>
      <w:r w:rsidR="0086142F">
        <w:rPr>
          <w:rFonts w:eastAsiaTheme="minorEastAsia"/>
          <w:b/>
          <w:i/>
          <w:lang w:eastAsia="ko-KR"/>
        </w:rPr>
        <w:t>2</w:t>
      </w:r>
      <w:r w:rsidRPr="005539E0">
        <w:rPr>
          <w:rFonts w:eastAsiaTheme="minorEastAsia"/>
          <w:b/>
          <w:i/>
          <w:lang w:eastAsia="ko-KR"/>
        </w:rPr>
        <w:t xml:space="preserve">: </w:t>
      </w:r>
    </w:p>
    <w:p w:rsidR="00B30508" w:rsidRPr="00F21AB1" w:rsidRDefault="0086142F" w:rsidP="0086142F">
      <w:pPr>
        <w:pStyle w:val="ae"/>
        <w:numPr>
          <w:ilvl w:val="0"/>
          <w:numId w:val="63"/>
        </w:numPr>
        <w:ind w:leftChars="0"/>
        <w:rPr>
          <w:rFonts w:ascii="Times New Roman" w:eastAsiaTheme="minorEastAsia" w:hAnsi="Times New Roman" w:cs="Times New Roman"/>
        </w:rPr>
      </w:pPr>
      <w:r w:rsidRPr="00F21AB1">
        <w:rPr>
          <w:rFonts w:ascii="Times New Roman" w:eastAsiaTheme="minorEastAsia" w:hAnsi="Times New Roman" w:cs="Times New Roman"/>
        </w:rPr>
        <w:t>The CORESET for RACH procedure can be provided in the RMSI (e.g. RACH configuration). If the configuration of CORESET for RACH procedure is not provided, The CORESET for RMSI reception is used for the RACH procedure.</w:t>
      </w:r>
      <w:r w:rsidR="00B30508" w:rsidRPr="00F21AB1">
        <w:rPr>
          <w:rFonts w:ascii="Times New Roman" w:eastAsiaTheme="minorEastAsia" w:hAnsi="Times New Roman" w:cs="Times New Roman"/>
        </w:rPr>
        <w:t xml:space="preserve">  </w:t>
      </w:r>
    </w:p>
    <w:p w:rsidR="0086142F" w:rsidRPr="00B30508" w:rsidRDefault="0086142F" w:rsidP="00281C67">
      <w:pPr>
        <w:ind w:left="0" w:firstLine="0"/>
        <w:rPr>
          <w:rFonts w:eastAsiaTheme="minorEastAsia"/>
          <w:b/>
          <w:i/>
          <w:lang w:eastAsia="ko-KR"/>
        </w:rPr>
      </w:pPr>
    </w:p>
    <w:p w:rsidR="005539E0" w:rsidRDefault="00A006C2" w:rsidP="0086142F">
      <w:pPr>
        <w:ind w:left="0" w:firstLine="0"/>
        <w:rPr>
          <w:rFonts w:eastAsiaTheme="minorEastAsia"/>
          <w:lang w:val="en-US" w:eastAsia="ko-KR"/>
        </w:rPr>
      </w:pPr>
      <w:r w:rsidRPr="009E7D1F">
        <w:rPr>
          <w:rFonts w:eastAsiaTheme="minorEastAsia"/>
          <w:lang w:val="en-US" w:eastAsia="ko-KR"/>
        </w:rPr>
        <w:t>In addition, the monitoring occasion w</w:t>
      </w:r>
      <w:r w:rsidR="00237276" w:rsidRPr="009E7D1F">
        <w:rPr>
          <w:rFonts w:eastAsiaTheme="minorEastAsia" w:hint="eastAsia"/>
          <w:lang w:val="en-US" w:eastAsia="ko-KR"/>
        </w:rPr>
        <w:t>ithin the configured RAR window</w:t>
      </w:r>
      <w:r w:rsidRPr="009E7D1F">
        <w:rPr>
          <w:rFonts w:eastAsiaTheme="minorEastAsia"/>
          <w:lang w:val="en-US" w:eastAsia="ko-KR"/>
        </w:rPr>
        <w:t xml:space="preserve"> </w:t>
      </w:r>
      <w:r w:rsidR="00C34EFA" w:rsidRPr="009E7D1F">
        <w:rPr>
          <w:rFonts w:eastAsiaTheme="minorEastAsia"/>
          <w:lang w:val="en-US" w:eastAsia="ko-KR"/>
        </w:rPr>
        <w:t>can</w:t>
      </w:r>
      <w:r w:rsidR="00237276" w:rsidRPr="009E7D1F">
        <w:rPr>
          <w:rFonts w:eastAsiaTheme="minorEastAsia" w:hint="eastAsia"/>
          <w:lang w:val="en-US" w:eastAsia="ko-KR"/>
        </w:rPr>
        <w:t xml:space="preserve"> be provided</w:t>
      </w:r>
      <w:r w:rsidR="008E258A" w:rsidRPr="009E7D1F">
        <w:rPr>
          <w:rFonts w:eastAsiaTheme="minorEastAsia"/>
          <w:lang w:val="en-US" w:eastAsia="ko-KR"/>
        </w:rPr>
        <w:t xml:space="preserve">. </w:t>
      </w:r>
      <w:r w:rsidR="005539E0" w:rsidRPr="009E7D1F">
        <w:rPr>
          <w:rFonts w:eastAsiaTheme="minorEastAsia"/>
          <w:lang w:val="en-US" w:eastAsia="ko-KR"/>
        </w:rPr>
        <w:t>The c</w:t>
      </w:r>
      <w:r w:rsidR="008E258A" w:rsidRPr="009E7D1F">
        <w:rPr>
          <w:rFonts w:eastAsiaTheme="minorEastAsia"/>
          <w:lang w:val="en-US" w:eastAsia="ko-KR"/>
        </w:rPr>
        <w:t>andidate monitoring occasion</w:t>
      </w:r>
      <w:r w:rsidR="005539E0" w:rsidRPr="009E7D1F">
        <w:rPr>
          <w:rFonts w:eastAsiaTheme="minorEastAsia"/>
          <w:lang w:val="en-US" w:eastAsia="ko-KR"/>
        </w:rPr>
        <w:t xml:space="preserve"> </w:t>
      </w:r>
      <w:r w:rsidR="008E258A" w:rsidRPr="009E7D1F">
        <w:rPr>
          <w:rFonts w:eastAsiaTheme="minorEastAsia"/>
          <w:lang w:val="en-US" w:eastAsia="ko-KR"/>
        </w:rPr>
        <w:t xml:space="preserve">for RAR reception in a slot </w:t>
      </w:r>
      <w:r w:rsidR="00C34EFA" w:rsidRPr="009E7D1F">
        <w:rPr>
          <w:rFonts w:eastAsiaTheme="minorEastAsia"/>
          <w:lang w:val="en-US" w:eastAsia="ko-KR"/>
        </w:rPr>
        <w:t>can</w:t>
      </w:r>
      <w:r w:rsidR="008E258A" w:rsidRPr="009E7D1F">
        <w:rPr>
          <w:rFonts w:eastAsiaTheme="minorEastAsia"/>
          <w:lang w:val="en-US" w:eastAsia="ko-KR"/>
        </w:rPr>
        <w:t xml:space="preserve"> be given to a UE</w:t>
      </w:r>
      <w:r w:rsidR="00C34EFA" w:rsidRPr="009E7D1F">
        <w:rPr>
          <w:rFonts w:eastAsiaTheme="minorEastAsia"/>
          <w:lang w:val="en-US" w:eastAsia="ko-KR"/>
        </w:rPr>
        <w:t>,</w:t>
      </w:r>
      <w:r w:rsidR="008E258A" w:rsidRPr="009E7D1F">
        <w:rPr>
          <w:rFonts w:eastAsiaTheme="minorEastAsia"/>
          <w:lang w:val="en-US" w:eastAsia="ko-KR"/>
        </w:rPr>
        <w:t xml:space="preserve"> and the </w:t>
      </w:r>
      <w:r w:rsidR="00237276" w:rsidRPr="009E7D1F">
        <w:rPr>
          <w:rFonts w:eastAsiaTheme="minorEastAsia"/>
          <w:lang w:val="en-US" w:eastAsia="ko-KR"/>
        </w:rPr>
        <w:t>UE expects the DCI for RAR can be transmitted on the indicated monitoring occasions.</w:t>
      </w:r>
      <w:r w:rsidR="008E258A" w:rsidRPr="009E7D1F">
        <w:rPr>
          <w:rFonts w:eastAsiaTheme="minorEastAsia"/>
          <w:lang w:val="en-US" w:eastAsia="ko-KR"/>
        </w:rPr>
        <w:t xml:space="preserve"> During the RAR window,</w:t>
      </w:r>
      <w:r w:rsidR="008E258A">
        <w:rPr>
          <w:rFonts w:eastAsiaTheme="minorEastAsia"/>
          <w:lang w:val="en-US" w:eastAsia="ko-KR"/>
        </w:rPr>
        <w:t xml:space="preserve"> the UE monitors DCI for RAR on th</w:t>
      </w:r>
      <w:r w:rsidR="005539E0">
        <w:rPr>
          <w:rFonts w:eastAsiaTheme="minorEastAsia"/>
          <w:lang w:val="en-US" w:eastAsia="ko-KR"/>
        </w:rPr>
        <w:t>e indicated monitoring occasion</w:t>
      </w:r>
      <w:r w:rsidR="008E258A">
        <w:rPr>
          <w:rFonts w:eastAsiaTheme="minorEastAsia"/>
          <w:lang w:val="en-US" w:eastAsia="ko-KR"/>
        </w:rPr>
        <w:t xml:space="preserve"> every slot.</w:t>
      </w:r>
      <w:r w:rsidR="00904F12">
        <w:rPr>
          <w:rFonts w:eastAsiaTheme="minorEastAsia"/>
          <w:lang w:val="en-US" w:eastAsia="ko-KR"/>
        </w:rPr>
        <w:t xml:space="preserve"> Otherwis</w:t>
      </w:r>
      <w:r w:rsidR="005539E0">
        <w:rPr>
          <w:rFonts w:eastAsiaTheme="minorEastAsia"/>
          <w:lang w:val="en-US" w:eastAsia="ko-KR"/>
        </w:rPr>
        <w:t>e, the monitoring occasion</w:t>
      </w:r>
      <w:r w:rsidR="00904F12">
        <w:rPr>
          <w:rFonts w:eastAsiaTheme="minorEastAsia"/>
          <w:lang w:val="en-US" w:eastAsia="ko-KR"/>
        </w:rPr>
        <w:t xml:space="preserve"> for RMSI PDCCH reception can be used for the purpose of the RAR reception, while UE monitors the DCI every slot. </w:t>
      </w:r>
    </w:p>
    <w:p w:rsidR="00046321" w:rsidRDefault="00904F12" w:rsidP="00904F12">
      <w:pPr>
        <w:ind w:left="0" w:firstLine="0"/>
        <w:rPr>
          <w:rFonts w:eastAsiaTheme="minorEastAsia"/>
          <w:lang w:eastAsia="ko-KR"/>
        </w:rPr>
      </w:pPr>
      <w:r>
        <w:rPr>
          <w:rFonts w:eastAsiaTheme="minorEastAsia"/>
          <w:lang w:val="en-US" w:eastAsia="ko-KR"/>
        </w:rPr>
        <w:t xml:space="preserve">For the reception of the </w:t>
      </w:r>
      <w:r w:rsidR="00C34EFA">
        <w:rPr>
          <w:rFonts w:eastAsiaTheme="minorEastAsia"/>
          <w:lang w:val="en-US" w:eastAsia="ko-KR"/>
        </w:rPr>
        <w:t>Msg</w:t>
      </w:r>
      <w:r>
        <w:rPr>
          <w:rFonts w:eastAsiaTheme="minorEastAsia"/>
          <w:lang w:val="en-US" w:eastAsia="ko-KR"/>
        </w:rPr>
        <w:t>3 retransmission/</w:t>
      </w:r>
      <w:r w:rsidR="00C34EFA">
        <w:rPr>
          <w:rFonts w:eastAsiaTheme="minorEastAsia"/>
          <w:lang w:val="en-US" w:eastAsia="ko-KR"/>
        </w:rPr>
        <w:t>Msg</w:t>
      </w:r>
      <w:r>
        <w:rPr>
          <w:rFonts w:eastAsiaTheme="minorEastAsia"/>
          <w:lang w:val="en-US" w:eastAsia="ko-KR"/>
        </w:rPr>
        <w:t xml:space="preserve">4 scheduling DCIs, the monitoring window and the monitoring occasions </w:t>
      </w:r>
      <w:r w:rsidR="00C34EFA">
        <w:rPr>
          <w:rFonts w:eastAsiaTheme="minorEastAsia"/>
          <w:lang w:val="en-US" w:eastAsia="ko-KR"/>
        </w:rPr>
        <w:t>should</w:t>
      </w:r>
      <w:r>
        <w:rPr>
          <w:rFonts w:eastAsiaTheme="minorEastAsia"/>
          <w:lang w:val="en-US" w:eastAsia="ko-KR"/>
        </w:rPr>
        <w:t xml:space="preserve"> be known by the UE</w:t>
      </w:r>
      <w:r w:rsidR="00C34EFA">
        <w:rPr>
          <w:rFonts w:eastAsiaTheme="minorEastAsia"/>
          <w:lang w:val="en-US" w:eastAsia="ko-KR"/>
        </w:rPr>
        <w:t>,</w:t>
      </w:r>
      <w:r>
        <w:rPr>
          <w:rFonts w:eastAsiaTheme="minorEastAsia"/>
          <w:lang w:val="en-US" w:eastAsia="ko-KR"/>
        </w:rPr>
        <w:t xml:space="preserve"> and the </w:t>
      </w:r>
      <w:r w:rsidR="00046321">
        <w:rPr>
          <w:rFonts w:eastAsiaTheme="minorEastAsia"/>
          <w:lang w:eastAsia="ko-KR"/>
        </w:rPr>
        <w:t xml:space="preserve">UE can use the same </w:t>
      </w:r>
      <w:r w:rsidR="00281C67">
        <w:rPr>
          <w:rFonts w:eastAsiaTheme="minorEastAsia"/>
          <w:lang w:eastAsia="ko-KR"/>
        </w:rPr>
        <w:t>CORESET</w:t>
      </w:r>
      <w:r w:rsidR="005539E0">
        <w:rPr>
          <w:rFonts w:eastAsiaTheme="minorEastAsia"/>
          <w:lang w:eastAsia="ko-KR"/>
        </w:rPr>
        <w:t>, the PDCCH monitoring occasion</w:t>
      </w:r>
      <w:r w:rsidR="00046321">
        <w:rPr>
          <w:rFonts w:eastAsiaTheme="minorEastAsia"/>
          <w:lang w:eastAsia="ko-KR"/>
        </w:rPr>
        <w:t>,</w:t>
      </w:r>
      <w:r w:rsidR="00281C67">
        <w:rPr>
          <w:rFonts w:eastAsiaTheme="minorEastAsia"/>
          <w:lang w:eastAsia="ko-KR"/>
        </w:rPr>
        <w:t xml:space="preserve"> </w:t>
      </w:r>
      <w:r w:rsidR="00046321">
        <w:rPr>
          <w:rFonts w:eastAsiaTheme="minorEastAsia"/>
          <w:lang w:eastAsia="ko-KR"/>
        </w:rPr>
        <w:t xml:space="preserve">and the monitoring window for RACH </w:t>
      </w:r>
      <w:r w:rsidR="00C34EFA">
        <w:rPr>
          <w:rFonts w:eastAsiaTheme="minorEastAsia"/>
          <w:lang w:eastAsia="ko-KR"/>
        </w:rPr>
        <w:t>Msg</w:t>
      </w:r>
      <w:r w:rsidR="00046321">
        <w:rPr>
          <w:rFonts w:eastAsiaTheme="minorEastAsia"/>
          <w:lang w:eastAsia="ko-KR"/>
        </w:rPr>
        <w:t>2/</w:t>
      </w:r>
      <w:r w:rsidR="00C34EFA">
        <w:rPr>
          <w:rFonts w:eastAsiaTheme="minorEastAsia"/>
          <w:lang w:eastAsia="ko-KR"/>
        </w:rPr>
        <w:t>Msg</w:t>
      </w:r>
      <w:r w:rsidR="00046321">
        <w:rPr>
          <w:rFonts w:eastAsiaTheme="minorEastAsia"/>
          <w:lang w:eastAsia="ko-KR"/>
        </w:rPr>
        <w:t>3 retransmission/</w:t>
      </w:r>
      <w:r w:rsidR="00C34EFA">
        <w:rPr>
          <w:rFonts w:eastAsiaTheme="minorEastAsia"/>
          <w:lang w:eastAsia="ko-KR"/>
        </w:rPr>
        <w:t>Msg</w:t>
      </w:r>
      <w:r w:rsidR="00046321">
        <w:rPr>
          <w:rFonts w:eastAsiaTheme="minorEastAsia"/>
          <w:lang w:eastAsia="ko-KR"/>
        </w:rPr>
        <w:t xml:space="preserve">4 scheduling. </w:t>
      </w:r>
    </w:p>
    <w:p w:rsidR="00C34EFA" w:rsidRDefault="00D4654F" w:rsidP="00281C67">
      <w:pPr>
        <w:ind w:left="0" w:firstLine="0"/>
        <w:rPr>
          <w:rFonts w:eastAsiaTheme="minorEastAsia"/>
          <w:b/>
          <w:i/>
          <w:lang w:eastAsia="ko-KR"/>
        </w:rPr>
      </w:pPr>
      <w:r w:rsidRPr="00D4654F">
        <w:rPr>
          <w:rFonts w:eastAsiaTheme="minorEastAsia" w:hint="eastAsia"/>
          <w:b/>
          <w:i/>
          <w:lang w:eastAsia="ko-KR"/>
        </w:rPr>
        <w:t xml:space="preserve">Proposal </w:t>
      </w:r>
      <w:r w:rsidR="00E61866">
        <w:rPr>
          <w:rFonts w:eastAsiaTheme="minorEastAsia"/>
          <w:b/>
          <w:i/>
          <w:lang w:eastAsia="ko-KR"/>
        </w:rPr>
        <w:t>3</w:t>
      </w:r>
      <w:r w:rsidRPr="00904F12">
        <w:rPr>
          <w:rFonts w:eastAsiaTheme="minorEastAsia"/>
          <w:b/>
          <w:i/>
          <w:lang w:eastAsia="ko-KR"/>
        </w:rPr>
        <w:t xml:space="preserve">: </w:t>
      </w:r>
    </w:p>
    <w:p w:rsidR="00D4654F" w:rsidRPr="00C34EFA" w:rsidRDefault="00D4654F" w:rsidP="00C34EFA">
      <w:pPr>
        <w:pStyle w:val="ae"/>
        <w:numPr>
          <w:ilvl w:val="0"/>
          <w:numId w:val="63"/>
        </w:numPr>
        <w:ind w:leftChars="0"/>
        <w:rPr>
          <w:rFonts w:ascii="Times New Roman" w:eastAsiaTheme="minorEastAsia" w:hAnsi="Times New Roman" w:cs="Times New Roman"/>
        </w:rPr>
      </w:pPr>
      <w:r w:rsidRPr="00C34EFA">
        <w:rPr>
          <w:rFonts w:ascii="Times New Roman" w:eastAsiaTheme="minorEastAsia" w:hAnsi="Times New Roman" w:cs="Times New Roman"/>
        </w:rPr>
        <w:lastRenderedPageBreak/>
        <w:t xml:space="preserve">The </w:t>
      </w:r>
      <w:r w:rsidR="00904F12" w:rsidRPr="00C34EFA">
        <w:rPr>
          <w:rFonts w:ascii="Times New Roman" w:eastAsiaTheme="minorEastAsia" w:hAnsi="Times New Roman" w:cs="Times New Roman"/>
        </w:rPr>
        <w:t>same CORESET</w:t>
      </w:r>
      <w:r w:rsidR="005539E0" w:rsidRPr="00C34EFA">
        <w:rPr>
          <w:rFonts w:ascii="Times New Roman" w:eastAsiaTheme="minorEastAsia" w:hAnsi="Times New Roman" w:cs="Times New Roman"/>
        </w:rPr>
        <w:t>, the PDCCH monitoring occasion</w:t>
      </w:r>
      <w:r w:rsidR="00904F12" w:rsidRPr="00C34EFA">
        <w:rPr>
          <w:rFonts w:ascii="Times New Roman" w:eastAsiaTheme="minorEastAsia" w:hAnsi="Times New Roman" w:cs="Times New Roman"/>
        </w:rPr>
        <w:t xml:space="preserve">, and the monitoring window </w:t>
      </w:r>
      <w:r w:rsidR="00C34EFA" w:rsidRPr="00C34EFA">
        <w:rPr>
          <w:rFonts w:ascii="Times New Roman" w:eastAsiaTheme="minorEastAsia" w:hAnsi="Times New Roman" w:cs="Times New Roman"/>
        </w:rPr>
        <w:t>are</w:t>
      </w:r>
      <w:r w:rsidR="00904F12" w:rsidRPr="00C34EFA">
        <w:rPr>
          <w:rFonts w:ascii="Times New Roman" w:eastAsiaTheme="minorEastAsia" w:hAnsi="Times New Roman" w:cs="Times New Roman"/>
        </w:rPr>
        <w:t xml:space="preserve"> used for the reception of RACH </w:t>
      </w:r>
      <w:r w:rsidR="00C34EFA">
        <w:rPr>
          <w:rFonts w:ascii="Times New Roman" w:eastAsiaTheme="minorEastAsia" w:hAnsi="Times New Roman" w:cs="Times New Roman"/>
        </w:rPr>
        <w:t>Msg</w:t>
      </w:r>
      <w:r w:rsidR="00904F12" w:rsidRPr="00C34EFA">
        <w:rPr>
          <w:rFonts w:ascii="Times New Roman" w:eastAsiaTheme="minorEastAsia" w:hAnsi="Times New Roman" w:cs="Times New Roman"/>
        </w:rPr>
        <w:t>2/</w:t>
      </w:r>
      <w:r w:rsidR="00C34EFA">
        <w:rPr>
          <w:rFonts w:ascii="Times New Roman" w:eastAsiaTheme="minorEastAsia" w:hAnsi="Times New Roman" w:cs="Times New Roman"/>
        </w:rPr>
        <w:t>Msg</w:t>
      </w:r>
      <w:r w:rsidR="00904F12" w:rsidRPr="00C34EFA">
        <w:rPr>
          <w:rFonts w:ascii="Times New Roman" w:eastAsiaTheme="minorEastAsia" w:hAnsi="Times New Roman" w:cs="Times New Roman"/>
        </w:rPr>
        <w:t>3 retransmission/</w:t>
      </w:r>
      <w:r w:rsidR="00C34EFA">
        <w:rPr>
          <w:rFonts w:ascii="Times New Roman" w:eastAsiaTheme="minorEastAsia" w:hAnsi="Times New Roman" w:cs="Times New Roman"/>
        </w:rPr>
        <w:t>Msg</w:t>
      </w:r>
      <w:r w:rsidR="00904F12" w:rsidRPr="00C34EFA">
        <w:rPr>
          <w:rFonts w:ascii="Times New Roman" w:eastAsiaTheme="minorEastAsia" w:hAnsi="Times New Roman" w:cs="Times New Roman"/>
        </w:rPr>
        <w:t>4 scheduling.</w:t>
      </w:r>
      <w:r w:rsidRPr="00C34EFA">
        <w:rPr>
          <w:rFonts w:ascii="Times New Roman" w:eastAsiaTheme="minorEastAsia" w:hAnsi="Times New Roman" w:cs="Times New Roman"/>
        </w:rPr>
        <w:t xml:space="preserve"> </w:t>
      </w:r>
    </w:p>
    <w:p w:rsidR="00C34EFA" w:rsidRPr="00904F12" w:rsidRDefault="00C34EFA" w:rsidP="00281C67">
      <w:pPr>
        <w:ind w:left="0" w:firstLine="0"/>
        <w:rPr>
          <w:rFonts w:eastAsiaTheme="minorEastAsia"/>
          <w:b/>
          <w:i/>
          <w:lang w:eastAsia="ko-KR"/>
        </w:rPr>
      </w:pPr>
    </w:p>
    <w:p w:rsidR="00836ECE" w:rsidRPr="00D4654F" w:rsidRDefault="00836ECE" w:rsidP="00281C67">
      <w:pPr>
        <w:ind w:left="0" w:firstLine="0"/>
        <w:rPr>
          <w:rFonts w:eastAsiaTheme="minorEastAsia"/>
          <w:b/>
          <w:u w:val="single"/>
          <w:lang w:eastAsia="ko-KR"/>
        </w:rPr>
      </w:pPr>
      <w:r w:rsidRPr="00D4654F">
        <w:rPr>
          <w:rFonts w:eastAsiaTheme="minorEastAsia"/>
          <w:b/>
          <w:u w:val="single"/>
          <w:lang w:eastAsia="ko-KR"/>
        </w:rPr>
        <w:t>On the asso</w:t>
      </w:r>
      <w:r w:rsidR="00954564" w:rsidRPr="00D4654F">
        <w:rPr>
          <w:rFonts w:eastAsiaTheme="minorEastAsia" w:hint="eastAsia"/>
          <w:b/>
          <w:u w:val="single"/>
          <w:lang w:eastAsia="ko-KR"/>
        </w:rPr>
        <w:t>ciation of SSB index and the RACH procedure</w:t>
      </w:r>
    </w:p>
    <w:p w:rsidR="00BF6682" w:rsidRPr="009E7D1F" w:rsidRDefault="00281C67" w:rsidP="00281C67">
      <w:pPr>
        <w:ind w:left="0" w:firstLine="0"/>
        <w:rPr>
          <w:rFonts w:eastAsiaTheme="minorEastAsia"/>
          <w:lang w:eastAsia="ko-KR"/>
        </w:rPr>
      </w:pPr>
      <w:r>
        <w:rPr>
          <w:rFonts w:eastAsiaTheme="minorEastAsia"/>
          <w:lang w:eastAsia="ko-KR"/>
        </w:rPr>
        <w:t>Different from that the broadcast system information is transmitted with the association of the SS block indices, RAR is not necessarily associated with the SS bock indices.</w:t>
      </w:r>
      <w:r w:rsidR="00BF6682">
        <w:rPr>
          <w:rFonts w:eastAsiaTheme="minorEastAsia"/>
          <w:lang w:eastAsia="ko-KR"/>
        </w:rPr>
        <w:t xml:space="preserve"> The main motivation of mapping multiple SSBs to a single RO is for the network to possibly transmit RARs from multiple SSBs with the same RA-RNTI. In addition, in case of the multiple SSBs mapping to a multiple FDMed ROs at the same instance, dedicating specific symbols (slots) for the specific RARs </w:t>
      </w:r>
      <w:r w:rsidR="00BF6682" w:rsidRPr="009E7D1F">
        <w:rPr>
          <w:rFonts w:eastAsiaTheme="minorEastAsia"/>
          <w:lang w:eastAsia="ko-KR"/>
        </w:rPr>
        <w:t>associated with the SSB clearly leads an inefficiency of the system and the latency of RACH procedure. Therefore, the monitoring occasions</w:t>
      </w:r>
      <w:r w:rsidR="003B6612" w:rsidRPr="009E7D1F">
        <w:rPr>
          <w:rFonts w:eastAsiaTheme="minorEastAsia"/>
          <w:lang w:eastAsia="ko-KR"/>
        </w:rPr>
        <w:t xml:space="preserve"> for RAR</w:t>
      </w:r>
      <w:r w:rsidR="00BF6682" w:rsidRPr="009E7D1F">
        <w:rPr>
          <w:rFonts w:eastAsiaTheme="minorEastAsia"/>
          <w:lang w:eastAsia="ko-KR"/>
        </w:rPr>
        <w:t xml:space="preserve"> should not </w:t>
      </w:r>
      <w:r w:rsidR="003B6612" w:rsidRPr="009E7D1F">
        <w:rPr>
          <w:rFonts w:eastAsiaTheme="minorEastAsia"/>
          <w:lang w:eastAsia="ko-KR"/>
        </w:rPr>
        <w:t xml:space="preserve">be </w:t>
      </w:r>
      <w:r w:rsidR="00BF6682" w:rsidRPr="009E7D1F">
        <w:rPr>
          <w:rFonts w:eastAsiaTheme="minorEastAsia"/>
          <w:lang w:eastAsia="ko-KR"/>
        </w:rPr>
        <w:t xml:space="preserve">necessarily associated with the SSB indices. The monitoring occasions </w:t>
      </w:r>
      <w:r w:rsidR="003B6612" w:rsidRPr="009E7D1F">
        <w:rPr>
          <w:rFonts w:eastAsiaTheme="minorEastAsia"/>
          <w:lang w:eastAsia="ko-KR"/>
        </w:rPr>
        <w:t>are</w:t>
      </w:r>
      <w:r w:rsidR="00BF6682" w:rsidRPr="009E7D1F">
        <w:rPr>
          <w:rFonts w:eastAsiaTheme="minorEastAsia"/>
          <w:lang w:eastAsia="ko-KR"/>
        </w:rPr>
        <w:t xml:space="preserve"> the </w:t>
      </w:r>
      <w:r w:rsidR="00954564" w:rsidRPr="009E7D1F">
        <w:rPr>
          <w:rFonts w:eastAsiaTheme="minorEastAsia"/>
          <w:lang w:eastAsia="ko-KR"/>
        </w:rPr>
        <w:t xml:space="preserve">indicated symbols </w:t>
      </w:r>
      <w:r w:rsidR="00BF6682" w:rsidRPr="009E7D1F">
        <w:rPr>
          <w:rFonts w:eastAsiaTheme="minorEastAsia"/>
          <w:lang w:eastAsia="ko-KR"/>
        </w:rPr>
        <w:t xml:space="preserve">of every slots within the RAR monitoring window, where </w:t>
      </w:r>
      <w:r w:rsidR="00954564" w:rsidRPr="009E7D1F">
        <w:rPr>
          <w:rFonts w:eastAsiaTheme="minorEastAsia"/>
          <w:lang w:eastAsia="ko-KR"/>
        </w:rPr>
        <w:t>the symbol positions</w:t>
      </w:r>
      <w:r w:rsidR="003B6612" w:rsidRPr="009E7D1F">
        <w:rPr>
          <w:rFonts w:eastAsiaTheme="minorEastAsia"/>
          <w:lang w:eastAsia="ko-KR"/>
        </w:rPr>
        <w:t xml:space="preserve"> </w:t>
      </w:r>
      <w:r w:rsidR="00C34EFA" w:rsidRPr="009E7D1F">
        <w:rPr>
          <w:rFonts w:eastAsiaTheme="minorEastAsia"/>
          <w:lang w:eastAsia="ko-KR"/>
        </w:rPr>
        <w:t>can</w:t>
      </w:r>
      <w:r w:rsidR="003B6612" w:rsidRPr="009E7D1F">
        <w:rPr>
          <w:rFonts w:eastAsiaTheme="minorEastAsia"/>
          <w:lang w:eastAsia="ko-KR"/>
        </w:rPr>
        <w:t xml:space="preserve"> be signalled from</w:t>
      </w:r>
      <w:r w:rsidR="00BF6682" w:rsidRPr="009E7D1F">
        <w:rPr>
          <w:rFonts w:eastAsiaTheme="minorEastAsia"/>
          <w:lang w:eastAsia="ko-KR"/>
        </w:rPr>
        <w:t xml:space="preserve"> the network. </w:t>
      </w:r>
      <w:r w:rsidR="003B6612" w:rsidRPr="009E7D1F">
        <w:rPr>
          <w:rFonts w:eastAsiaTheme="minorEastAsia"/>
          <w:lang w:eastAsia="ko-KR"/>
        </w:rPr>
        <w:t xml:space="preserve">Similarly, the monitoring occasions for </w:t>
      </w:r>
      <w:r w:rsidR="00C34EFA" w:rsidRPr="009E7D1F">
        <w:rPr>
          <w:rFonts w:eastAsiaTheme="minorEastAsia"/>
          <w:lang w:eastAsia="ko-KR"/>
        </w:rPr>
        <w:t>Msg</w:t>
      </w:r>
      <w:r w:rsidR="003B6612" w:rsidRPr="009E7D1F">
        <w:rPr>
          <w:rFonts w:eastAsiaTheme="minorEastAsia"/>
          <w:lang w:eastAsia="ko-KR"/>
        </w:rPr>
        <w:t>3 retransmission grant/</w:t>
      </w:r>
      <w:r w:rsidR="00C34EFA" w:rsidRPr="009E7D1F">
        <w:rPr>
          <w:rFonts w:eastAsiaTheme="minorEastAsia"/>
          <w:lang w:eastAsia="ko-KR"/>
        </w:rPr>
        <w:t>Msg</w:t>
      </w:r>
      <w:r w:rsidR="003B6612" w:rsidRPr="009E7D1F">
        <w:rPr>
          <w:rFonts w:eastAsiaTheme="minorEastAsia"/>
          <w:lang w:eastAsia="ko-KR"/>
        </w:rPr>
        <w:t xml:space="preserve">4 scheduling grant are to be the same as that indicated monitoring occasions per slot within the monitoring window. </w:t>
      </w:r>
    </w:p>
    <w:p w:rsidR="00C34EFA" w:rsidRDefault="00D4654F" w:rsidP="00281C67">
      <w:pPr>
        <w:ind w:left="0" w:firstLine="0"/>
        <w:rPr>
          <w:rFonts w:eastAsiaTheme="minorEastAsia"/>
          <w:b/>
          <w:i/>
          <w:lang w:eastAsia="ko-KR"/>
        </w:rPr>
      </w:pPr>
      <w:r w:rsidRPr="009E7D1F">
        <w:rPr>
          <w:rFonts w:eastAsiaTheme="minorEastAsia" w:hint="eastAsia"/>
          <w:b/>
          <w:i/>
          <w:lang w:eastAsia="ko-KR"/>
        </w:rPr>
        <w:t xml:space="preserve">Proposal </w:t>
      </w:r>
      <w:r w:rsidR="00E61866" w:rsidRPr="009E7D1F">
        <w:rPr>
          <w:rFonts w:eastAsiaTheme="minorEastAsia"/>
          <w:b/>
          <w:i/>
          <w:lang w:eastAsia="ko-KR"/>
        </w:rPr>
        <w:t>4</w:t>
      </w:r>
      <w:r w:rsidRPr="009E7D1F">
        <w:rPr>
          <w:rFonts w:eastAsiaTheme="minorEastAsia" w:hint="eastAsia"/>
          <w:b/>
          <w:i/>
          <w:lang w:eastAsia="ko-KR"/>
        </w:rPr>
        <w:t>:</w:t>
      </w:r>
      <w:r w:rsidRPr="00D4654F">
        <w:rPr>
          <w:rFonts w:eastAsiaTheme="minorEastAsia" w:hint="eastAsia"/>
          <w:b/>
          <w:i/>
          <w:lang w:eastAsia="ko-KR"/>
        </w:rPr>
        <w:t xml:space="preserve"> </w:t>
      </w:r>
    </w:p>
    <w:p w:rsidR="00BF6682" w:rsidRPr="00C34EFA" w:rsidRDefault="00D4654F" w:rsidP="00C34EFA">
      <w:pPr>
        <w:pStyle w:val="ae"/>
        <w:numPr>
          <w:ilvl w:val="0"/>
          <w:numId w:val="63"/>
        </w:numPr>
        <w:ind w:leftChars="0"/>
        <w:rPr>
          <w:rFonts w:ascii="Times New Roman" w:eastAsiaTheme="minorEastAsia" w:hAnsi="Times New Roman" w:cs="Times New Roman"/>
        </w:rPr>
      </w:pPr>
      <w:r w:rsidRPr="00C34EFA">
        <w:rPr>
          <w:rFonts w:ascii="Times New Roman" w:eastAsiaTheme="minorEastAsia" w:hAnsi="Times New Roman" w:cs="Times New Roman"/>
        </w:rPr>
        <w:t xml:space="preserve">The monitoring occasion for RACH messages are not necessarily associated with the SSB indices. The monitoring occasion </w:t>
      </w:r>
      <w:r w:rsidR="004817A9" w:rsidRPr="00C34EFA">
        <w:rPr>
          <w:rFonts w:ascii="Times New Roman" w:eastAsiaTheme="minorEastAsia" w:hAnsi="Times New Roman" w:cs="Times New Roman"/>
        </w:rPr>
        <w:t>is</w:t>
      </w:r>
      <w:r w:rsidRPr="00C34EFA">
        <w:rPr>
          <w:rFonts w:ascii="Times New Roman" w:eastAsiaTheme="minorEastAsia" w:hAnsi="Times New Roman" w:cs="Times New Roman"/>
        </w:rPr>
        <w:t xml:space="preserve"> the indicated symbols per slo</w:t>
      </w:r>
      <w:r w:rsidR="00C34EFA">
        <w:rPr>
          <w:rFonts w:ascii="Times New Roman" w:eastAsiaTheme="minorEastAsia" w:hAnsi="Times New Roman" w:cs="Times New Roman"/>
        </w:rPr>
        <w:t>t within the monitoring window.</w:t>
      </w:r>
    </w:p>
    <w:p w:rsidR="00C34EFA" w:rsidRPr="00C34EFA" w:rsidRDefault="00C34EFA" w:rsidP="00C34EFA">
      <w:pPr>
        <w:ind w:left="0" w:firstLine="0"/>
        <w:rPr>
          <w:rFonts w:eastAsiaTheme="minorEastAsia"/>
        </w:rPr>
      </w:pPr>
    </w:p>
    <w:p w:rsidR="00E40D72" w:rsidRPr="00E40D72" w:rsidRDefault="007A17D0" w:rsidP="00E40D72">
      <w:pPr>
        <w:ind w:left="0" w:firstLine="0"/>
        <w:rPr>
          <w:rFonts w:eastAsiaTheme="minorEastAsia"/>
          <w:b/>
          <w:u w:val="single"/>
          <w:lang w:eastAsia="ko-KR"/>
        </w:rPr>
      </w:pPr>
      <w:r>
        <w:rPr>
          <w:rFonts w:eastAsiaTheme="minorEastAsia" w:hint="eastAsia"/>
          <w:b/>
          <w:u w:val="single"/>
          <w:lang w:eastAsia="ko-KR"/>
        </w:rPr>
        <w:t xml:space="preserve">RACH procedure by PDCCH order </w:t>
      </w:r>
    </w:p>
    <w:p w:rsidR="00904F12" w:rsidRDefault="007A17D0" w:rsidP="00E40D72">
      <w:pPr>
        <w:ind w:left="0" w:firstLine="0"/>
        <w:rPr>
          <w:rFonts w:eastAsiaTheme="minorEastAsia"/>
          <w:color w:val="FF0000"/>
          <w:lang w:eastAsia="ko-KR"/>
        </w:rPr>
      </w:pPr>
      <w:r w:rsidRPr="009E7D1F">
        <w:rPr>
          <w:rFonts w:eastAsiaTheme="minorEastAsia" w:hint="eastAsia"/>
          <w:lang w:eastAsia="ko-KR"/>
        </w:rPr>
        <w:t xml:space="preserve">For UEs </w:t>
      </w:r>
      <w:r w:rsidRPr="009E7D1F">
        <w:rPr>
          <w:rFonts w:eastAsiaTheme="minorEastAsia"/>
          <w:lang w:eastAsia="ko-KR"/>
        </w:rPr>
        <w:t xml:space="preserve">in DRX mode, network may trigger the RACH procedure using the PDCCH order. Typically, the RACH procedure triggered </w:t>
      </w:r>
      <w:r w:rsidR="00AF7171" w:rsidRPr="009E7D1F">
        <w:rPr>
          <w:rFonts w:eastAsiaTheme="minorEastAsia"/>
          <w:lang w:eastAsia="ko-KR"/>
        </w:rPr>
        <w:t xml:space="preserve">by the PDCCH order is for the UE to get the UL synchronization. The RACH procedure can </w:t>
      </w:r>
      <w:r w:rsidR="007F3C5E" w:rsidRPr="009E7D1F">
        <w:rPr>
          <w:rFonts w:eastAsiaTheme="minorEastAsia"/>
          <w:lang w:eastAsia="ko-KR"/>
        </w:rPr>
        <w:t xml:space="preserve">also </w:t>
      </w:r>
      <w:r w:rsidR="00AF7171" w:rsidRPr="009E7D1F">
        <w:rPr>
          <w:rFonts w:eastAsiaTheme="minorEastAsia"/>
          <w:lang w:eastAsia="ko-KR"/>
        </w:rPr>
        <w:t>be initiated</w:t>
      </w:r>
      <w:r w:rsidR="007F3C5E" w:rsidRPr="009E7D1F">
        <w:rPr>
          <w:rFonts w:eastAsiaTheme="minorEastAsia"/>
          <w:lang w:eastAsia="ko-KR"/>
        </w:rPr>
        <w:t xml:space="preserve"> by the network</w:t>
      </w:r>
      <w:r w:rsidR="00AF7171" w:rsidRPr="009E7D1F">
        <w:rPr>
          <w:rFonts w:eastAsiaTheme="minorEastAsia"/>
          <w:lang w:eastAsia="ko-KR"/>
        </w:rPr>
        <w:t xml:space="preserve"> when </w:t>
      </w:r>
      <w:r w:rsidR="007F3C5E" w:rsidRPr="009E7D1F">
        <w:rPr>
          <w:rFonts w:eastAsiaTheme="minorEastAsia"/>
          <w:lang w:eastAsia="ko-KR"/>
        </w:rPr>
        <w:t xml:space="preserve">DL data is arrived but the gNB </w:t>
      </w:r>
      <w:r w:rsidR="00DA5CD4" w:rsidRPr="009E7D1F">
        <w:rPr>
          <w:rFonts w:eastAsiaTheme="minorEastAsia"/>
          <w:lang w:eastAsia="ko-KR"/>
        </w:rPr>
        <w:t xml:space="preserve">has already </w:t>
      </w:r>
      <w:r w:rsidR="007F3C5E" w:rsidRPr="009E7D1F">
        <w:rPr>
          <w:rFonts w:eastAsiaTheme="minorEastAsia"/>
          <w:lang w:eastAsia="ko-KR"/>
        </w:rPr>
        <w:t>misse</w:t>
      </w:r>
      <w:r w:rsidR="00DA5CD4" w:rsidRPr="009E7D1F">
        <w:rPr>
          <w:rFonts w:eastAsiaTheme="minorEastAsia"/>
          <w:lang w:eastAsia="ko-KR"/>
        </w:rPr>
        <w:t>d</w:t>
      </w:r>
      <w:r w:rsidR="007F3C5E" w:rsidRPr="009E7D1F">
        <w:rPr>
          <w:rFonts w:eastAsiaTheme="minorEastAsia"/>
          <w:lang w:eastAsia="ko-KR"/>
        </w:rPr>
        <w:t xml:space="preserve"> the UE’s serving/best beam due to the absence of DL/UL communication for a </w:t>
      </w:r>
      <w:r w:rsidR="00DA5CD4" w:rsidRPr="009E7D1F">
        <w:rPr>
          <w:rFonts w:eastAsiaTheme="minorEastAsia"/>
          <w:lang w:eastAsia="ko-KR"/>
        </w:rPr>
        <w:t>while</w:t>
      </w:r>
      <w:r w:rsidR="007F3C5E" w:rsidRPr="009E7D1F">
        <w:rPr>
          <w:rFonts w:eastAsiaTheme="minorEastAsia"/>
          <w:lang w:eastAsia="ko-KR"/>
        </w:rPr>
        <w:t xml:space="preserve">, which is understood as the beam management behaviour. Whether a UE loses the UL synchronization or gNB misses the UE’s beam, RACH procedure is triggered by the PDCCH order. </w:t>
      </w:r>
      <w:r w:rsidR="00A3255B" w:rsidRPr="009E7D1F">
        <w:rPr>
          <w:rFonts w:eastAsiaTheme="minorEastAsia"/>
          <w:color w:val="FF0000"/>
          <w:lang w:eastAsia="ko-KR"/>
        </w:rPr>
        <w:t xml:space="preserve">Which </w:t>
      </w:r>
      <w:r w:rsidR="00A3255B" w:rsidRPr="009E7D1F">
        <w:rPr>
          <w:rFonts w:eastAsiaTheme="minorEastAsia"/>
          <w:lang w:eastAsia="ko-KR"/>
        </w:rPr>
        <w:t xml:space="preserve">ROs to use for the RACH procedure by the PDCCH order can be indicated via the DCI contents, i.e. the dedicated preamble for the contention-free RACH on the contention based RO or the dedicated preamble for the contention-free RACH on the contention-free RO for beam-management procedure. The dedicated preamble index should be included in the DCI. In SSB:RO=1:1 mapping case, single dedicated preamble index can be allocated for the contention-based RACH procedure, which can be used on any of ROs and UE selects which ROs to transmit the preamble based on the DL signal (SSB) measurements. In SSB:RO = M:1 mapping case, at least consecutive M preambles need to be dedicated for the </w:t>
      </w:r>
      <w:r w:rsidR="004817A9" w:rsidRPr="009E7D1F">
        <w:rPr>
          <w:rFonts w:eastAsiaTheme="minorEastAsia"/>
          <w:lang w:eastAsia="ko-KR"/>
        </w:rPr>
        <w:t>contention-free RACH procedure</w:t>
      </w:r>
      <w:r w:rsidR="00E61866" w:rsidRPr="009E7D1F">
        <w:rPr>
          <w:rFonts w:eastAsiaTheme="minorEastAsia"/>
          <w:lang w:eastAsia="ko-KR"/>
        </w:rPr>
        <w:t>,</w:t>
      </w:r>
      <w:r w:rsidR="004817A9" w:rsidRPr="009E7D1F">
        <w:rPr>
          <w:rFonts w:eastAsiaTheme="minorEastAsia"/>
          <w:lang w:eastAsia="ko-KR"/>
        </w:rPr>
        <w:t xml:space="preserve"> and the starting preamble index and the number of preambles dedicated to the UE are included in the DCI triggering the RACH procedure. </w:t>
      </w:r>
    </w:p>
    <w:p w:rsidR="00E61866" w:rsidRDefault="00E61866" w:rsidP="00E61866">
      <w:pPr>
        <w:ind w:left="0" w:firstLine="0"/>
        <w:rPr>
          <w:rFonts w:eastAsiaTheme="minorEastAsia"/>
          <w:b/>
          <w:i/>
          <w:lang w:eastAsia="ko-KR"/>
        </w:rPr>
      </w:pPr>
      <w:r w:rsidRPr="00D4654F">
        <w:rPr>
          <w:rFonts w:eastAsiaTheme="minorEastAsia" w:hint="eastAsia"/>
          <w:b/>
          <w:i/>
          <w:lang w:eastAsia="ko-KR"/>
        </w:rPr>
        <w:t xml:space="preserve">Proposal </w:t>
      </w:r>
      <w:r>
        <w:rPr>
          <w:rFonts w:eastAsiaTheme="minorEastAsia"/>
          <w:b/>
          <w:i/>
          <w:lang w:eastAsia="ko-KR"/>
        </w:rPr>
        <w:t>5</w:t>
      </w:r>
      <w:r w:rsidRPr="00D4654F">
        <w:rPr>
          <w:rFonts w:eastAsiaTheme="minorEastAsia" w:hint="eastAsia"/>
          <w:b/>
          <w:i/>
          <w:lang w:eastAsia="ko-KR"/>
        </w:rPr>
        <w:t xml:space="preserve">: </w:t>
      </w:r>
    </w:p>
    <w:p w:rsidR="00E61866" w:rsidRDefault="00E61866" w:rsidP="00E61866">
      <w:pPr>
        <w:pStyle w:val="ae"/>
        <w:numPr>
          <w:ilvl w:val="0"/>
          <w:numId w:val="63"/>
        </w:numPr>
        <w:ind w:leftChars="0"/>
        <w:rPr>
          <w:rFonts w:ascii="Times New Roman" w:eastAsiaTheme="minorEastAsia" w:hAnsi="Times New Roman" w:cs="Times New Roman"/>
        </w:rPr>
      </w:pPr>
      <w:r w:rsidRPr="00E61866">
        <w:rPr>
          <w:rFonts w:ascii="Times New Roman" w:eastAsiaTheme="minorEastAsia" w:hAnsi="Times New Roman" w:cs="Times New Roman"/>
        </w:rPr>
        <w:t xml:space="preserve">Which ROs to use for the RACH procedure by the PDCCH order </w:t>
      </w:r>
      <w:r>
        <w:rPr>
          <w:rFonts w:ascii="Times New Roman" w:eastAsiaTheme="minorEastAsia" w:hAnsi="Times New Roman" w:cs="Times New Roman"/>
        </w:rPr>
        <w:t>is</w:t>
      </w:r>
      <w:r w:rsidRPr="00E61866">
        <w:rPr>
          <w:rFonts w:ascii="Times New Roman" w:eastAsiaTheme="minorEastAsia" w:hAnsi="Times New Roman" w:cs="Times New Roman"/>
        </w:rPr>
        <w:t xml:space="preserve"> indicated via the DCI contents</w:t>
      </w:r>
      <w:r>
        <w:rPr>
          <w:rFonts w:ascii="Times New Roman" w:eastAsiaTheme="minorEastAsia" w:hAnsi="Times New Roman" w:cs="Times New Roman"/>
        </w:rPr>
        <w:t>.</w:t>
      </w:r>
    </w:p>
    <w:p w:rsidR="00E61866" w:rsidRDefault="00E61866" w:rsidP="00E61866">
      <w:pPr>
        <w:pStyle w:val="ae"/>
        <w:numPr>
          <w:ilvl w:val="0"/>
          <w:numId w:val="63"/>
        </w:numPr>
        <w:ind w:leftChars="0"/>
        <w:rPr>
          <w:rFonts w:ascii="Times New Roman" w:eastAsiaTheme="minorEastAsia" w:hAnsi="Times New Roman" w:cs="Times New Roman"/>
        </w:rPr>
      </w:pPr>
      <w:r w:rsidRPr="00E61866">
        <w:rPr>
          <w:rFonts w:ascii="Times New Roman" w:eastAsiaTheme="minorEastAsia" w:hAnsi="Times New Roman" w:cs="Times New Roman"/>
        </w:rPr>
        <w:t>The dedicated preamble index should be included in the DCI.</w:t>
      </w:r>
    </w:p>
    <w:p w:rsidR="00E61866" w:rsidRDefault="00E61866" w:rsidP="00E61866">
      <w:pPr>
        <w:pStyle w:val="ae"/>
        <w:numPr>
          <w:ilvl w:val="1"/>
          <w:numId w:val="63"/>
        </w:numPr>
        <w:ind w:leftChars="0"/>
        <w:rPr>
          <w:rFonts w:ascii="Times New Roman" w:eastAsiaTheme="minorEastAsia" w:hAnsi="Times New Roman" w:cs="Times New Roman"/>
        </w:rPr>
      </w:pPr>
      <w:r w:rsidRPr="00E61866">
        <w:rPr>
          <w:rFonts w:ascii="Times New Roman" w:eastAsiaTheme="minorEastAsia" w:hAnsi="Times New Roman" w:cs="Times New Roman"/>
        </w:rPr>
        <w:lastRenderedPageBreak/>
        <w:t>In SSB:RO=1:1 mapping case, single dedicated preamble index can be allocated for the contention-based RACH procedure</w:t>
      </w:r>
      <w:r>
        <w:rPr>
          <w:rFonts w:ascii="Times New Roman" w:eastAsiaTheme="minorEastAsia" w:hAnsi="Times New Roman" w:cs="Times New Roman"/>
        </w:rPr>
        <w:t>.</w:t>
      </w:r>
    </w:p>
    <w:p w:rsidR="00E61866" w:rsidRPr="00C34EFA" w:rsidRDefault="00E61866" w:rsidP="00E61866">
      <w:pPr>
        <w:pStyle w:val="ae"/>
        <w:numPr>
          <w:ilvl w:val="1"/>
          <w:numId w:val="63"/>
        </w:numPr>
        <w:ind w:leftChars="0"/>
        <w:rPr>
          <w:rFonts w:ascii="Times New Roman" w:eastAsiaTheme="minorEastAsia" w:hAnsi="Times New Roman" w:cs="Times New Roman"/>
        </w:rPr>
      </w:pPr>
      <w:r w:rsidRPr="00E61866">
        <w:rPr>
          <w:rFonts w:ascii="Times New Roman" w:eastAsiaTheme="minorEastAsia" w:hAnsi="Times New Roman" w:cs="Times New Roman"/>
        </w:rPr>
        <w:t>In SSB:RO = M:1 mapping case, at least consecutive M preambles need to be dedicated for the contention-free RACH procedur</w:t>
      </w:r>
      <w:r>
        <w:rPr>
          <w:rFonts w:ascii="Times New Roman" w:eastAsiaTheme="minorEastAsia" w:hAnsi="Times New Roman" w:cs="Times New Roman"/>
        </w:rPr>
        <w:t>e.</w:t>
      </w:r>
    </w:p>
    <w:p w:rsidR="00E61866" w:rsidRPr="00C34EFA" w:rsidRDefault="00E61866" w:rsidP="00E61866">
      <w:pPr>
        <w:ind w:left="0" w:firstLine="0"/>
        <w:rPr>
          <w:rFonts w:eastAsiaTheme="minorEastAsia"/>
        </w:rPr>
      </w:pPr>
    </w:p>
    <w:p w:rsidR="00E61866" w:rsidRPr="00E61866" w:rsidRDefault="00E61866" w:rsidP="00E40D72">
      <w:pPr>
        <w:ind w:left="0" w:firstLine="0"/>
        <w:rPr>
          <w:rFonts w:eastAsiaTheme="minorEastAsia"/>
          <w:color w:val="FF0000"/>
          <w:lang w:eastAsia="ko-KR"/>
        </w:rPr>
      </w:pPr>
    </w:p>
    <w:p w:rsidR="00222A41" w:rsidRDefault="00222A41" w:rsidP="00180619">
      <w:pPr>
        <w:ind w:left="0" w:firstLine="0"/>
        <w:rPr>
          <w:rFonts w:eastAsiaTheme="minorEastAsia"/>
          <w:b/>
          <w:u w:val="single"/>
        </w:rPr>
      </w:pPr>
    </w:p>
    <w:p w:rsidR="009949BD" w:rsidRPr="002770E4" w:rsidRDefault="009949BD" w:rsidP="009949BD">
      <w:pPr>
        <w:pStyle w:val="1"/>
        <w:rPr>
          <w:b/>
        </w:rPr>
      </w:pPr>
      <w:r w:rsidRPr="002770E4">
        <w:rPr>
          <w:rFonts w:eastAsia="맑은 고딕" w:hint="eastAsia"/>
          <w:b/>
          <w:lang w:eastAsia="ko-KR"/>
        </w:rPr>
        <w:t xml:space="preserve">Conclusion </w:t>
      </w:r>
    </w:p>
    <w:p w:rsidR="00BF5304" w:rsidRDefault="00BF5304" w:rsidP="00385E9C">
      <w:pPr>
        <w:ind w:left="0" w:firstLine="0"/>
        <w:rPr>
          <w:rFonts w:eastAsia="맑은 고딕"/>
          <w:lang w:eastAsia="ko-KR"/>
        </w:rPr>
      </w:pPr>
      <w:r w:rsidRPr="002770E4">
        <w:rPr>
          <w:rFonts w:eastAsia="맑은 고딕" w:hint="eastAsia"/>
          <w:lang w:eastAsia="ko-KR"/>
        </w:rPr>
        <w:t xml:space="preserve">In this contribution, we discuss details on the PRACH configurations and RACH procedure. We proposed as follows: </w:t>
      </w:r>
    </w:p>
    <w:p w:rsidR="00E61866" w:rsidRDefault="00E61866" w:rsidP="00E61866">
      <w:pPr>
        <w:ind w:left="0" w:firstLine="0"/>
        <w:rPr>
          <w:rFonts w:eastAsiaTheme="minorEastAsia"/>
          <w:b/>
          <w:i/>
          <w:lang w:eastAsia="ko-KR"/>
        </w:rPr>
      </w:pPr>
      <w:r w:rsidRPr="00080E3C">
        <w:rPr>
          <w:rFonts w:eastAsiaTheme="minorEastAsia" w:hint="eastAsia"/>
          <w:b/>
          <w:i/>
          <w:lang w:eastAsia="ko-KR"/>
        </w:rPr>
        <w:t>Proposal</w:t>
      </w:r>
      <w:r w:rsidRPr="00080E3C">
        <w:rPr>
          <w:rFonts w:eastAsiaTheme="minorEastAsia"/>
          <w:b/>
          <w:i/>
          <w:lang w:eastAsia="ko-KR"/>
        </w:rPr>
        <w:t xml:space="preserve"> 1</w:t>
      </w:r>
      <w:r w:rsidRPr="00080E3C">
        <w:rPr>
          <w:rFonts w:eastAsiaTheme="minorEastAsia" w:hint="eastAsia"/>
          <w:b/>
          <w:i/>
          <w:lang w:eastAsia="ko-KR"/>
        </w:rPr>
        <w:t xml:space="preserve">: </w:t>
      </w:r>
    </w:p>
    <w:p w:rsidR="00E61866" w:rsidRPr="0086142F" w:rsidRDefault="00E61866" w:rsidP="00E61866">
      <w:pPr>
        <w:pStyle w:val="ae"/>
        <w:numPr>
          <w:ilvl w:val="0"/>
          <w:numId w:val="63"/>
        </w:numPr>
        <w:ind w:leftChars="0"/>
        <w:rPr>
          <w:rFonts w:ascii="Times New Roman" w:eastAsiaTheme="minorEastAsia" w:hAnsi="Times New Roman" w:cs="Times New Roman"/>
        </w:rPr>
      </w:pPr>
      <w:r w:rsidRPr="0086142F">
        <w:rPr>
          <w:rFonts w:ascii="Times New Roman" w:eastAsiaTheme="minorEastAsia" w:hAnsi="Times New Roman" w:cs="Times New Roman"/>
        </w:rPr>
        <w:t>The time period for SSB to RO synchronization is (integer multiple of) the max of the PRACH configuration and the SSB burst per</w:t>
      </w:r>
      <w:bookmarkStart w:id="3" w:name="_GoBack"/>
      <w:bookmarkEnd w:id="3"/>
      <w:r w:rsidRPr="0086142F">
        <w:rPr>
          <w:rFonts w:ascii="Times New Roman" w:eastAsiaTheme="minorEastAsia" w:hAnsi="Times New Roman" w:cs="Times New Roman"/>
        </w:rPr>
        <w:t>iod. Alternatively, the period can be explicitly signalled, e.g. 40ms, 80ms or 160ms.</w:t>
      </w:r>
    </w:p>
    <w:p w:rsidR="00E61866" w:rsidRDefault="00E61866" w:rsidP="00E61866">
      <w:pPr>
        <w:ind w:left="0" w:firstLine="0"/>
        <w:rPr>
          <w:rFonts w:eastAsiaTheme="minorEastAsia"/>
          <w:b/>
          <w:i/>
          <w:lang w:eastAsia="ko-KR"/>
        </w:rPr>
      </w:pPr>
      <w:r w:rsidRPr="005539E0">
        <w:rPr>
          <w:rFonts w:eastAsiaTheme="minorEastAsia"/>
          <w:b/>
          <w:i/>
          <w:lang w:eastAsia="ko-KR"/>
        </w:rPr>
        <w:t xml:space="preserve">Proposal </w:t>
      </w:r>
      <w:r>
        <w:rPr>
          <w:rFonts w:eastAsiaTheme="minorEastAsia"/>
          <w:b/>
          <w:i/>
          <w:lang w:eastAsia="ko-KR"/>
        </w:rPr>
        <w:t>2</w:t>
      </w:r>
      <w:r w:rsidRPr="005539E0">
        <w:rPr>
          <w:rFonts w:eastAsiaTheme="minorEastAsia"/>
          <w:b/>
          <w:i/>
          <w:lang w:eastAsia="ko-KR"/>
        </w:rPr>
        <w:t xml:space="preserve">: </w:t>
      </w:r>
    </w:p>
    <w:p w:rsidR="00E61866" w:rsidRPr="00F21AB1" w:rsidRDefault="00E61866" w:rsidP="00E61866">
      <w:pPr>
        <w:pStyle w:val="ae"/>
        <w:numPr>
          <w:ilvl w:val="0"/>
          <w:numId w:val="63"/>
        </w:numPr>
        <w:ind w:leftChars="0"/>
        <w:rPr>
          <w:rFonts w:ascii="Times New Roman" w:eastAsiaTheme="minorEastAsia" w:hAnsi="Times New Roman" w:cs="Times New Roman"/>
        </w:rPr>
      </w:pPr>
      <w:r w:rsidRPr="00F21AB1">
        <w:rPr>
          <w:rFonts w:ascii="Times New Roman" w:eastAsiaTheme="minorEastAsia" w:hAnsi="Times New Roman" w:cs="Times New Roman"/>
        </w:rPr>
        <w:t xml:space="preserve">The CORESET for RACH procedure can be provided in the RMSI (e.g. RACH configuration). If the configuration of CORESET for RACH procedure is not provided, The CORESET for RMSI reception is used for the RACH procedure.  </w:t>
      </w:r>
    </w:p>
    <w:p w:rsidR="00E61866" w:rsidRDefault="00E61866" w:rsidP="00E61866">
      <w:pPr>
        <w:ind w:left="0" w:firstLine="0"/>
        <w:rPr>
          <w:rFonts w:eastAsiaTheme="minorEastAsia"/>
          <w:b/>
          <w:i/>
          <w:lang w:eastAsia="ko-KR"/>
        </w:rPr>
      </w:pPr>
      <w:r w:rsidRPr="00D4654F">
        <w:rPr>
          <w:rFonts w:eastAsiaTheme="minorEastAsia" w:hint="eastAsia"/>
          <w:b/>
          <w:i/>
          <w:lang w:eastAsia="ko-KR"/>
        </w:rPr>
        <w:t xml:space="preserve">Proposal </w:t>
      </w:r>
      <w:r>
        <w:rPr>
          <w:rFonts w:eastAsiaTheme="minorEastAsia"/>
          <w:b/>
          <w:i/>
          <w:lang w:eastAsia="ko-KR"/>
        </w:rPr>
        <w:t>3</w:t>
      </w:r>
      <w:r w:rsidRPr="00904F12">
        <w:rPr>
          <w:rFonts w:eastAsiaTheme="minorEastAsia"/>
          <w:b/>
          <w:i/>
          <w:lang w:eastAsia="ko-KR"/>
        </w:rPr>
        <w:t xml:space="preserve">: </w:t>
      </w:r>
    </w:p>
    <w:p w:rsidR="00E61866" w:rsidRPr="00C34EFA" w:rsidRDefault="00E61866" w:rsidP="00E61866">
      <w:pPr>
        <w:pStyle w:val="ae"/>
        <w:numPr>
          <w:ilvl w:val="0"/>
          <w:numId w:val="63"/>
        </w:numPr>
        <w:ind w:leftChars="0"/>
        <w:rPr>
          <w:rFonts w:ascii="Times New Roman" w:eastAsiaTheme="minorEastAsia" w:hAnsi="Times New Roman" w:cs="Times New Roman"/>
        </w:rPr>
      </w:pPr>
      <w:r w:rsidRPr="00C34EFA">
        <w:rPr>
          <w:rFonts w:ascii="Times New Roman" w:eastAsiaTheme="minorEastAsia" w:hAnsi="Times New Roman" w:cs="Times New Roman"/>
        </w:rPr>
        <w:t xml:space="preserve">The same CORESET, the PDCCH monitoring occasion, and the monitoring window are used for the reception of RACH </w:t>
      </w:r>
      <w:r>
        <w:rPr>
          <w:rFonts w:ascii="Times New Roman" w:eastAsiaTheme="minorEastAsia" w:hAnsi="Times New Roman" w:cs="Times New Roman"/>
        </w:rPr>
        <w:t>Msg</w:t>
      </w:r>
      <w:r w:rsidRPr="00C34EFA">
        <w:rPr>
          <w:rFonts w:ascii="Times New Roman" w:eastAsiaTheme="minorEastAsia" w:hAnsi="Times New Roman" w:cs="Times New Roman"/>
        </w:rPr>
        <w:t>2/</w:t>
      </w:r>
      <w:r>
        <w:rPr>
          <w:rFonts w:ascii="Times New Roman" w:eastAsiaTheme="minorEastAsia" w:hAnsi="Times New Roman" w:cs="Times New Roman"/>
        </w:rPr>
        <w:t>Msg</w:t>
      </w:r>
      <w:r w:rsidRPr="00C34EFA">
        <w:rPr>
          <w:rFonts w:ascii="Times New Roman" w:eastAsiaTheme="minorEastAsia" w:hAnsi="Times New Roman" w:cs="Times New Roman"/>
        </w:rPr>
        <w:t>3 retransmission/</w:t>
      </w:r>
      <w:r>
        <w:rPr>
          <w:rFonts w:ascii="Times New Roman" w:eastAsiaTheme="minorEastAsia" w:hAnsi="Times New Roman" w:cs="Times New Roman"/>
        </w:rPr>
        <w:t>Msg</w:t>
      </w:r>
      <w:r w:rsidRPr="00C34EFA">
        <w:rPr>
          <w:rFonts w:ascii="Times New Roman" w:eastAsiaTheme="minorEastAsia" w:hAnsi="Times New Roman" w:cs="Times New Roman"/>
        </w:rPr>
        <w:t xml:space="preserve">4 scheduling. </w:t>
      </w:r>
    </w:p>
    <w:p w:rsidR="00E61866" w:rsidRDefault="00E61866" w:rsidP="00E61866">
      <w:pPr>
        <w:ind w:left="0" w:firstLine="0"/>
        <w:rPr>
          <w:rFonts w:eastAsiaTheme="minorEastAsia"/>
          <w:b/>
          <w:i/>
          <w:lang w:eastAsia="ko-KR"/>
        </w:rPr>
      </w:pPr>
      <w:r w:rsidRPr="00D4654F">
        <w:rPr>
          <w:rFonts w:eastAsiaTheme="minorEastAsia" w:hint="eastAsia"/>
          <w:b/>
          <w:i/>
          <w:lang w:eastAsia="ko-KR"/>
        </w:rPr>
        <w:t xml:space="preserve">Proposal </w:t>
      </w:r>
      <w:r>
        <w:rPr>
          <w:rFonts w:eastAsiaTheme="minorEastAsia"/>
          <w:b/>
          <w:i/>
          <w:lang w:eastAsia="ko-KR"/>
        </w:rPr>
        <w:t>4</w:t>
      </w:r>
      <w:r w:rsidRPr="00D4654F">
        <w:rPr>
          <w:rFonts w:eastAsiaTheme="minorEastAsia" w:hint="eastAsia"/>
          <w:b/>
          <w:i/>
          <w:lang w:eastAsia="ko-KR"/>
        </w:rPr>
        <w:t xml:space="preserve">: </w:t>
      </w:r>
    </w:p>
    <w:p w:rsidR="00E61866" w:rsidRPr="00C34EFA" w:rsidRDefault="00E61866" w:rsidP="00E61866">
      <w:pPr>
        <w:pStyle w:val="ae"/>
        <w:numPr>
          <w:ilvl w:val="0"/>
          <w:numId w:val="63"/>
        </w:numPr>
        <w:ind w:leftChars="0"/>
        <w:rPr>
          <w:rFonts w:ascii="Times New Roman" w:eastAsiaTheme="minorEastAsia" w:hAnsi="Times New Roman" w:cs="Times New Roman"/>
        </w:rPr>
      </w:pPr>
      <w:r w:rsidRPr="00C34EFA">
        <w:rPr>
          <w:rFonts w:ascii="Times New Roman" w:eastAsiaTheme="minorEastAsia" w:hAnsi="Times New Roman" w:cs="Times New Roman"/>
        </w:rPr>
        <w:t>The monitoring occasion for RACH messages are not necessarily associated with the SSB indices. The monitoring occasion is the indicated symbols per slo</w:t>
      </w:r>
      <w:r>
        <w:rPr>
          <w:rFonts w:ascii="Times New Roman" w:eastAsiaTheme="minorEastAsia" w:hAnsi="Times New Roman" w:cs="Times New Roman"/>
        </w:rPr>
        <w:t>t within the monitoring window.</w:t>
      </w:r>
    </w:p>
    <w:p w:rsidR="00E61866" w:rsidRDefault="00E61866" w:rsidP="00E61866">
      <w:pPr>
        <w:ind w:left="0" w:firstLine="0"/>
        <w:rPr>
          <w:rFonts w:eastAsiaTheme="minorEastAsia"/>
          <w:b/>
          <w:i/>
          <w:lang w:eastAsia="ko-KR"/>
        </w:rPr>
      </w:pPr>
      <w:r w:rsidRPr="00D4654F">
        <w:rPr>
          <w:rFonts w:eastAsiaTheme="minorEastAsia" w:hint="eastAsia"/>
          <w:b/>
          <w:i/>
          <w:lang w:eastAsia="ko-KR"/>
        </w:rPr>
        <w:t xml:space="preserve">Proposal </w:t>
      </w:r>
      <w:r>
        <w:rPr>
          <w:rFonts w:eastAsiaTheme="minorEastAsia"/>
          <w:b/>
          <w:i/>
          <w:lang w:eastAsia="ko-KR"/>
        </w:rPr>
        <w:t>5</w:t>
      </w:r>
      <w:r w:rsidRPr="00D4654F">
        <w:rPr>
          <w:rFonts w:eastAsiaTheme="minorEastAsia" w:hint="eastAsia"/>
          <w:b/>
          <w:i/>
          <w:lang w:eastAsia="ko-KR"/>
        </w:rPr>
        <w:t xml:space="preserve">: </w:t>
      </w:r>
    </w:p>
    <w:p w:rsidR="00E61866" w:rsidRDefault="00E61866" w:rsidP="00E61866">
      <w:pPr>
        <w:pStyle w:val="ae"/>
        <w:numPr>
          <w:ilvl w:val="0"/>
          <w:numId w:val="63"/>
        </w:numPr>
        <w:ind w:leftChars="0"/>
        <w:rPr>
          <w:rFonts w:ascii="Times New Roman" w:eastAsiaTheme="minorEastAsia" w:hAnsi="Times New Roman" w:cs="Times New Roman"/>
        </w:rPr>
      </w:pPr>
      <w:r w:rsidRPr="00E61866">
        <w:rPr>
          <w:rFonts w:ascii="Times New Roman" w:eastAsiaTheme="minorEastAsia" w:hAnsi="Times New Roman" w:cs="Times New Roman"/>
        </w:rPr>
        <w:t xml:space="preserve">Which ROs to use for the RACH procedure by the PDCCH order </w:t>
      </w:r>
      <w:r>
        <w:rPr>
          <w:rFonts w:ascii="Times New Roman" w:eastAsiaTheme="minorEastAsia" w:hAnsi="Times New Roman" w:cs="Times New Roman"/>
        </w:rPr>
        <w:t>is</w:t>
      </w:r>
      <w:r w:rsidRPr="00E61866">
        <w:rPr>
          <w:rFonts w:ascii="Times New Roman" w:eastAsiaTheme="minorEastAsia" w:hAnsi="Times New Roman" w:cs="Times New Roman"/>
        </w:rPr>
        <w:t xml:space="preserve"> indicated via the DCI contents</w:t>
      </w:r>
      <w:r>
        <w:rPr>
          <w:rFonts w:ascii="Times New Roman" w:eastAsiaTheme="minorEastAsia" w:hAnsi="Times New Roman" w:cs="Times New Roman"/>
        </w:rPr>
        <w:t>.</w:t>
      </w:r>
    </w:p>
    <w:p w:rsidR="00E61866" w:rsidRDefault="00E61866" w:rsidP="00E61866">
      <w:pPr>
        <w:pStyle w:val="ae"/>
        <w:numPr>
          <w:ilvl w:val="0"/>
          <w:numId w:val="63"/>
        </w:numPr>
        <w:ind w:leftChars="0"/>
        <w:rPr>
          <w:rFonts w:ascii="Times New Roman" w:eastAsiaTheme="minorEastAsia" w:hAnsi="Times New Roman" w:cs="Times New Roman"/>
        </w:rPr>
      </w:pPr>
      <w:r w:rsidRPr="00E61866">
        <w:rPr>
          <w:rFonts w:ascii="Times New Roman" w:eastAsiaTheme="minorEastAsia" w:hAnsi="Times New Roman" w:cs="Times New Roman"/>
        </w:rPr>
        <w:t>The dedicated preamble index should be included in the DCI.</w:t>
      </w:r>
    </w:p>
    <w:p w:rsidR="00E61866" w:rsidRDefault="00E61866" w:rsidP="00E61866">
      <w:pPr>
        <w:pStyle w:val="ae"/>
        <w:numPr>
          <w:ilvl w:val="1"/>
          <w:numId w:val="63"/>
        </w:numPr>
        <w:ind w:leftChars="0"/>
        <w:rPr>
          <w:rFonts w:ascii="Times New Roman" w:eastAsiaTheme="minorEastAsia" w:hAnsi="Times New Roman" w:cs="Times New Roman"/>
        </w:rPr>
      </w:pPr>
      <w:r w:rsidRPr="00E61866">
        <w:rPr>
          <w:rFonts w:ascii="Times New Roman" w:eastAsiaTheme="minorEastAsia" w:hAnsi="Times New Roman" w:cs="Times New Roman"/>
        </w:rPr>
        <w:t>In SSB:RO=1:1 mapping case, single dedicated preamble index can be allocated for the contention-based RACH procedure</w:t>
      </w:r>
      <w:r>
        <w:rPr>
          <w:rFonts w:ascii="Times New Roman" w:eastAsiaTheme="minorEastAsia" w:hAnsi="Times New Roman" w:cs="Times New Roman"/>
        </w:rPr>
        <w:t>.</w:t>
      </w:r>
    </w:p>
    <w:p w:rsidR="00E61866" w:rsidRPr="00C34EFA" w:rsidRDefault="00E61866" w:rsidP="00E61866">
      <w:pPr>
        <w:pStyle w:val="ae"/>
        <w:numPr>
          <w:ilvl w:val="1"/>
          <w:numId w:val="63"/>
        </w:numPr>
        <w:ind w:leftChars="0"/>
        <w:rPr>
          <w:rFonts w:ascii="Times New Roman" w:eastAsiaTheme="minorEastAsia" w:hAnsi="Times New Roman" w:cs="Times New Roman"/>
        </w:rPr>
      </w:pPr>
      <w:r w:rsidRPr="00E61866">
        <w:rPr>
          <w:rFonts w:ascii="Times New Roman" w:eastAsiaTheme="minorEastAsia" w:hAnsi="Times New Roman" w:cs="Times New Roman"/>
        </w:rPr>
        <w:t>In SSB:RO = M:1 mapping case, at least consecutive M preambles need to be dedicated for the contention-free RACH procedur</w:t>
      </w:r>
      <w:r>
        <w:rPr>
          <w:rFonts w:ascii="Times New Roman" w:eastAsiaTheme="minorEastAsia" w:hAnsi="Times New Roman" w:cs="Times New Roman"/>
        </w:rPr>
        <w:t>e.</w:t>
      </w:r>
    </w:p>
    <w:p w:rsidR="00221A7B" w:rsidRPr="00E61866" w:rsidRDefault="00221A7B" w:rsidP="004817A9">
      <w:pPr>
        <w:ind w:left="0" w:firstLine="0"/>
        <w:rPr>
          <w:rFonts w:eastAsia="맑은 고딕"/>
          <w:lang w:eastAsia="ko-KR"/>
        </w:rPr>
      </w:pPr>
    </w:p>
    <w:sectPr w:rsidR="00221A7B" w:rsidRPr="00E6186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C6C" w:rsidRDefault="003E0C6C" w:rsidP="00CB15B0">
      <w:pPr>
        <w:spacing w:before="0" w:after="0" w:line="240" w:lineRule="auto"/>
      </w:pPr>
      <w:r>
        <w:separator/>
      </w:r>
    </w:p>
  </w:endnote>
  <w:endnote w:type="continuationSeparator" w:id="0">
    <w:p w:rsidR="003E0C6C" w:rsidRDefault="003E0C6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C6C" w:rsidRDefault="003E0C6C" w:rsidP="00CB15B0">
      <w:pPr>
        <w:spacing w:before="0" w:after="0" w:line="240" w:lineRule="auto"/>
      </w:pPr>
      <w:r>
        <w:separator/>
      </w:r>
    </w:p>
  </w:footnote>
  <w:footnote w:type="continuationSeparator" w:id="0">
    <w:p w:rsidR="003E0C6C" w:rsidRDefault="003E0C6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F9335D2"/>
    <w:multiLevelType w:val="hybridMultilevel"/>
    <w:tmpl w:val="ED3CB4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467658D"/>
    <w:multiLevelType w:val="hybridMultilevel"/>
    <w:tmpl w:val="F482DE56"/>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6D1304"/>
    <w:multiLevelType w:val="hybridMultilevel"/>
    <w:tmpl w:val="10A0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7124B21"/>
    <w:multiLevelType w:val="hybridMultilevel"/>
    <w:tmpl w:val="EDCC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7247447"/>
    <w:multiLevelType w:val="hybridMultilevel"/>
    <w:tmpl w:val="195A13D0"/>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80F370D"/>
    <w:multiLevelType w:val="hybridMultilevel"/>
    <w:tmpl w:val="CC9280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89420B36">
      <w:numFmt w:val="bullet"/>
      <w:lvlText w:val="-"/>
      <w:lvlJc w:val="left"/>
      <w:pPr>
        <w:ind w:left="502" w:hanging="360"/>
      </w:pPr>
      <w:rPr>
        <w:rFonts w:ascii="Times New Roman" w:eastAsiaTheme="minorEastAsia" w:hAnsi="Times New Roman" w:cs="Times New Roman" w:hint="default"/>
        <w:b w:val="0"/>
        <w:u w:val="none"/>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D772797"/>
    <w:multiLevelType w:val="hybridMultilevel"/>
    <w:tmpl w:val="0BBA5950"/>
    <w:lvl w:ilvl="0" w:tplc="04090003">
      <w:start w:val="1"/>
      <w:numFmt w:val="bullet"/>
      <w:lvlText w:val="o"/>
      <w:lvlJc w:val="left"/>
      <w:pPr>
        <w:ind w:left="360" w:hanging="360"/>
      </w:pPr>
      <w:rPr>
        <w:rFonts w:ascii="Courier New" w:hAnsi="Courier New" w:cs="Courier New" w:hint="default"/>
      </w:rPr>
    </w:lvl>
    <w:lvl w:ilvl="1" w:tplc="6E0AF71E">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1F2774A"/>
    <w:multiLevelType w:val="hybridMultilevel"/>
    <w:tmpl w:val="3528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nsid w:val="2BAA4406"/>
    <w:multiLevelType w:val="hybridMultilevel"/>
    <w:tmpl w:val="04C097BC"/>
    <w:lvl w:ilvl="0" w:tplc="386AA6E2">
      <w:start w:val="1"/>
      <w:numFmt w:val="bullet"/>
      <w:lvlText w:val="•"/>
      <w:lvlJc w:val="left"/>
      <w:pPr>
        <w:tabs>
          <w:tab w:val="num" w:pos="720"/>
        </w:tabs>
        <w:ind w:left="720" w:hanging="360"/>
      </w:pPr>
      <w:rPr>
        <w:rFonts w:ascii="Arial" w:hAnsi="Arial" w:hint="default"/>
      </w:rPr>
    </w:lvl>
    <w:lvl w:ilvl="1" w:tplc="C1F42E1C">
      <w:start w:val="1182"/>
      <w:numFmt w:val="bullet"/>
      <w:lvlText w:val="–"/>
      <w:lvlJc w:val="left"/>
      <w:pPr>
        <w:tabs>
          <w:tab w:val="num" w:pos="1440"/>
        </w:tabs>
        <w:ind w:left="1440" w:hanging="360"/>
      </w:pPr>
      <w:rPr>
        <w:rFonts w:ascii="Arial" w:hAnsi="Arial" w:hint="default"/>
      </w:rPr>
    </w:lvl>
    <w:lvl w:ilvl="2" w:tplc="CF825CA0">
      <w:numFmt w:val="bullet"/>
      <w:lvlText w:val="-"/>
      <w:lvlJc w:val="left"/>
      <w:pPr>
        <w:ind w:left="786" w:hanging="360"/>
      </w:pPr>
      <w:rPr>
        <w:rFonts w:ascii="Times New Roman" w:eastAsia="맑은 고딕" w:hAnsi="Times New Roman" w:cs="Times New Roman" w:hint="default"/>
      </w:rPr>
    </w:lvl>
    <w:lvl w:ilvl="3" w:tplc="478E9DAE">
      <w:start w:val="1"/>
      <w:numFmt w:val="bullet"/>
      <w:lvlText w:val="•"/>
      <w:lvlJc w:val="left"/>
      <w:pPr>
        <w:ind w:left="928" w:hanging="360"/>
      </w:pPr>
      <w:rPr>
        <w:rFonts w:ascii="Arial" w:hAnsi="Arial" w:hint="default"/>
      </w:rPr>
    </w:lvl>
    <w:lvl w:ilvl="4" w:tplc="502E68B4">
      <w:numFmt w:val="bullet"/>
      <w:lvlText w:val=""/>
      <w:lvlJc w:val="left"/>
      <w:pPr>
        <w:ind w:left="1353" w:hanging="360"/>
      </w:pPr>
      <w:rPr>
        <w:rFonts w:ascii="Wingdings" w:eastAsia="맑은 고딕" w:hAnsi="Wingdings" w:cs="Times New Roman" w:hint="default"/>
      </w:rPr>
    </w:lvl>
    <w:lvl w:ilvl="5" w:tplc="61F8F0F0">
      <w:start w:val="1"/>
      <w:numFmt w:val="bullet"/>
      <w:lvlText w:val="•"/>
      <w:lvlJc w:val="left"/>
      <w:pPr>
        <w:tabs>
          <w:tab w:val="num" w:pos="1778"/>
        </w:tabs>
        <w:ind w:left="1778" w:hanging="360"/>
      </w:pPr>
      <w:rPr>
        <w:rFonts w:ascii="Arial" w:hAnsi="Arial" w:hint="default"/>
      </w:rPr>
    </w:lvl>
    <w:lvl w:ilvl="6" w:tplc="E710FF54" w:tentative="1">
      <w:start w:val="1"/>
      <w:numFmt w:val="bullet"/>
      <w:lvlText w:val="•"/>
      <w:lvlJc w:val="left"/>
      <w:pPr>
        <w:tabs>
          <w:tab w:val="num" w:pos="5040"/>
        </w:tabs>
        <w:ind w:left="5040" w:hanging="360"/>
      </w:pPr>
      <w:rPr>
        <w:rFonts w:ascii="Arial" w:hAnsi="Arial" w:hint="default"/>
      </w:rPr>
    </w:lvl>
    <w:lvl w:ilvl="7" w:tplc="EA7A0D14" w:tentative="1">
      <w:start w:val="1"/>
      <w:numFmt w:val="bullet"/>
      <w:lvlText w:val="•"/>
      <w:lvlJc w:val="left"/>
      <w:pPr>
        <w:tabs>
          <w:tab w:val="num" w:pos="5760"/>
        </w:tabs>
        <w:ind w:left="5760" w:hanging="360"/>
      </w:pPr>
      <w:rPr>
        <w:rFonts w:ascii="Arial" w:hAnsi="Arial" w:hint="default"/>
      </w:rPr>
    </w:lvl>
    <w:lvl w:ilvl="8" w:tplc="23D032D6" w:tentative="1">
      <w:start w:val="1"/>
      <w:numFmt w:val="bullet"/>
      <w:lvlText w:val="•"/>
      <w:lvlJc w:val="left"/>
      <w:pPr>
        <w:tabs>
          <w:tab w:val="num" w:pos="6480"/>
        </w:tabs>
        <w:ind w:left="6480" w:hanging="360"/>
      </w:pPr>
      <w:rPr>
        <w:rFonts w:ascii="Arial" w:hAnsi="Arial" w:hint="default"/>
      </w:rPr>
    </w:lvl>
  </w:abstractNum>
  <w:abstractNum w:abstractNumId="16">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8F547C"/>
    <w:multiLevelType w:val="hybridMultilevel"/>
    <w:tmpl w:val="CC56A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72F4DB7"/>
    <w:multiLevelType w:val="hybridMultilevel"/>
    <w:tmpl w:val="6DB89FDA"/>
    <w:lvl w:ilvl="0" w:tplc="6E0AF71E">
      <w:start w:val="1"/>
      <w:numFmt w:val="bullet"/>
      <w:lvlText w:val=""/>
      <w:lvlJc w:val="left"/>
      <w:pPr>
        <w:ind w:left="1109" w:hanging="400"/>
      </w:pPr>
      <w:rPr>
        <w:rFonts w:ascii="Wingdings" w:hAnsi="Wingdings"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23">
    <w:nsid w:val="37AC7B51"/>
    <w:multiLevelType w:val="hybridMultilevel"/>
    <w:tmpl w:val="E3107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nsid w:val="3FBD67CD"/>
    <w:multiLevelType w:val="hybridMultilevel"/>
    <w:tmpl w:val="41140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36E262F"/>
    <w:multiLevelType w:val="hybridMultilevel"/>
    <w:tmpl w:val="7D96651C"/>
    <w:lvl w:ilvl="0" w:tplc="04090003">
      <w:start w:val="1"/>
      <w:numFmt w:val="bullet"/>
      <w:lvlText w:val="o"/>
      <w:lvlJc w:val="left"/>
      <w:pPr>
        <w:ind w:left="720" w:hanging="360"/>
      </w:pPr>
      <w:rPr>
        <w:rFonts w:ascii="Courier New" w:hAnsi="Courier New" w:cs="Courier New" w:hint="default"/>
      </w:rPr>
    </w:lvl>
    <w:lvl w:ilvl="1" w:tplc="6E0AF71E">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224"/>
        </w:tabs>
        <w:ind w:left="122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449A12DF"/>
    <w:multiLevelType w:val="hybridMultilevel"/>
    <w:tmpl w:val="EACE76E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91E5986"/>
    <w:multiLevelType w:val="hybridMultilevel"/>
    <w:tmpl w:val="A7D88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32">
    <w:nsid w:val="4E393582"/>
    <w:multiLevelType w:val="hybridMultilevel"/>
    <w:tmpl w:val="0816B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36">
    <w:nsid w:val="58700484"/>
    <w:multiLevelType w:val="hybridMultilevel"/>
    <w:tmpl w:val="22FC6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A634E7C"/>
    <w:multiLevelType w:val="hybridMultilevel"/>
    <w:tmpl w:val="79C26F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AA81CAE"/>
    <w:multiLevelType w:val="hybridMultilevel"/>
    <w:tmpl w:val="C8166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4111A27"/>
    <w:multiLevelType w:val="hybridMultilevel"/>
    <w:tmpl w:val="FCA85F1C"/>
    <w:lvl w:ilvl="0" w:tplc="C79C2CE6">
      <w:start w:val="1"/>
      <w:numFmt w:val="bullet"/>
      <w:lvlText w:val="•"/>
      <w:lvlJc w:val="left"/>
      <w:pPr>
        <w:ind w:left="502" w:hanging="360"/>
      </w:pPr>
      <w:rPr>
        <w:rFonts w:ascii="Arial" w:hAnsi="Arial" w:hint="default"/>
      </w:rPr>
    </w:lvl>
    <w:lvl w:ilvl="1" w:tplc="04090003">
      <w:start w:val="1"/>
      <w:numFmt w:val="bullet"/>
      <w:lvlText w:val="o"/>
      <w:lvlJc w:val="left"/>
      <w:pPr>
        <w:ind w:left="1069" w:hanging="360"/>
      </w:pPr>
      <w:rPr>
        <w:rFonts w:ascii="Courier New" w:hAnsi="Courier New" w:cs="Courier New" w:hint="default"/>
      </w:rPr>
    </w:lvl>
    <w:lvl w:ilvl="2" w:tplc="4154852C">
      <w:numFmt w:val="bullet"/>
      <w:lvlText w:val="-"/>
      <w:lvlJc w:val="left"/>
      <w:pPr>
        <w:ind w:left="1942" w:hanging="360"/>
      </w:pPr>
      <w:rPr>
        <w:rFonts w:ascii="Times New Roman" w:eastAsiaTheme="minorEastAsia" w:hAnsi="Times New Roman" w:cs="Times New Roman" w:hint="default"/>
      </w:rPr>
    </w:lvl>
    <w:lvl w:ilvl="3" w:tplc="0409000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42">
    <w:nsid w:val="66924CB0"/>
    <w:multiLevelType w:val="hybridMultilevel"/>
    <w:tmpl w:val="7564F77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A91E61"/>
    <w:multiLevelType w:val="hybridMultilevel"/>
    <w:tmpl w:val="57FCD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C408234A">
      <w:start w:val="1"/>
      <w:numFmt w:val="bullet"/>
      <w:lvlText w:val="-"/>
      <w:lvlJc w:val="left"/>
      <w:pPr>
        <w:ind w:left="360" w:hanging="360"/>
      </w:pPr>
      <w:rPr>
        <w:rFonts w:ascii="Times New Roman" w:eastAsiaTheme="minorEastAsia" w:hAnsi="Times New Roman" w:cs="Times New Roman" w:hint="default"/>
      </w:rPr>
    </w:lvl>
    <w:lvl w:ilvl="4" w:tplc="04090003">
      <w:start w:val="1"/>
      <w:numFmt w:val="bullet"/>
      <w:lvlText w:val="o"/>
      <w:lvlJc w:val="left"/>
      <w:pPr>
        <w:ind w:left="928" w:hanging="360"/>
      </w:pPr>
      <w:rPr>
        <w:rFonts w:ascii="Courier New" w:hAnsi="Courier New" w:cs="Courier New" w:hint="default"/>
      </w:rPr>
    </w:lvl>
    <w:lvl w:ilvl="5" w:tplc="04090005">
      <w:start w:val="1"/>
      <w:numFmt w:val="bullet"/>
      <w:lvlText w:val=""/>
      <w:lvlJc w:val="left"/>
      <w:pPr>
        <w:ind w:left="1353"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81946EE"/>
    <w:multiLevelType w:val="hybridMultilevel"/>
    <w:tmpl w:val="4F062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B015919"/>
    <w:multiLevelType w:val="hybridMultilevel"/>
    <w:tmpl w:val="5AA01B9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6">
    <w:nsid w:val="6B087252"/>
    <w:multiLevelType w:val="hybridMultilevel"/>
    <w:tmpl w:val="2988C5B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B1F4B6D"/>
    <w:multiLevelType w:val="hybridMultilevel"/>
    <w:tmpl w:val="CD9A0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D2F6DE7"/>
    <w:multiLevelType w:val="hybridMultilevel"/>
    <w:tmpl w:val="E794BC04"/>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F1D08AE"/>
    <w:multiLevelType w:val="multilevel"/>
    <w:tmpl w:val="5F50DC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nsid w:val="6FAE41D9"/>
    <w:multiLevelType w:val="hybridMultilevel"/>
    <w:tmpl w:val="CBAC0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57">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abstractNum w:abstractNumId="5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60">
    <w:nsid w:val="7DC37B0E"/>
    <w:multiLevelType w:val="hybridMultilevel"/>
    <w:tmpl w:val="2E20F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1"/>
  </w:num>
  <w:num w:numId="2">
    <w:abstractNumId w:val="51"/>
  </w:num>
  <w:num w:numId="3">
    <w:abstractNumId w:val="0"/>
  </w:num>
  <w:num w:numId="4">
    <w:abstractNumId w:val="24"/>
  </w:num>
  <w:num w:numId="5">
    <w:abstractNumId w:val="13"/>
  </w:num>
  <w:num w:numId="6">
    <w:abstractNumId w:val="59"/>
  </w:num>
  <w:num w:numId="7">
    <w:abstractNumId w:val="15"/>
  </w:num>
  <w:num w:numId="8">
    <w:abstractNumId w:val="30"/>
  </w:num>
  <w:num w:numId="9">
    <w:abstractNumId w:val="43"/>
  </w:num>
  <w:num w:numId="10">
    <w:abstractNumId w:val="37"/>
  </w:num>
  <w:num w:numId="11">
    <w:abstractNumId w:val="21"/>
  </w:num>
  <w:num w:numId="12">
    <w:abstractNumId w:val="14"/>
  </w:num>
  <w:num w:numId="13">
    <w:abstractNumId w:val="3"/>
  </w:num>
  <w:num w:numId="14">
    <w:abstractNumId w:val="18"/>
  </w:num>
  <w:num w:numId="15">
    <w:abstractNumId w:val="47"/>
  </w:num>
  <w:num w:numId="16">
    <w:abstractNumId w:val="33"/>
  </w:num>
  <w:num w:numId="17">
    <w:abstractNumId w:val="58"/>
  </w:num>
  <w:num w:numId="18">
    <w:abstractNumId w:val="53"/>
  </w:num>
  <w:num w:numId="19">
    <w:abstractNumId w:val="27"/>
  </w:num>
  <w:num w:numId="20">
    <w:abstractNumId w:val="9"/>
  </w:num>
  <w:num w:numId="21">
    <w:abstractNumId w:val="61"/>
  </w:num>
  <w:num w:numId="22">
    <w:abstractNumId w:val="19"/>
  </w:num>
  <w:num w:numId="23">
    <w:abstractNumId w:val="54"/>
  </w:num>
  <w:num w:numId="24">
    <w:abstractNumId w:val="5"/>
  </w:num>
  <w:num w:numId="25">
    <w:abstractNumId w:val="55"/>
  </w:num>
  <w:num w:numId="26">
    <w:abstractNumId w:val="12"/>
  </w:num>
  <w:num w:numId="27">
    <w:abstractNumId w:val="20"/>
  </w:num>
  <w:num w:numId="28">
    <w:abstractNumId w:val="23"/>
  </w:num>
  <w:num w:numId="29">
    <w:abstractNumId w:val="36"/>
  </w:num>
  <w:num w:numId="30">
    <w:abstractNumId w:val="52"/>
  </w:num>
  <w:num w:numId="31">
    <w:abstractNumId w:val="57"/>
  </w:num>
  <w:num w:numId="32">
    <w:abstractNumId w:val="4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46"/>
  </w:num>
  <w:num w:numId="35">
    <w:abstractNumId w:val="48"/>
  </w:num>
  <w:num w:numId="36">
    <w:abstractNumId w:val="25"/>
  </w:num>
  <w:num w:numId="37">
    <w:abstractNumId w:val="29"/>
  </w:num>
  <w:num w:numId="38">
    <w:abstractNumId w:val="7"/>
  </w:num>
  <w:num w:numId="39">
    <w:abstractNumId w:val="39"/>
  </w:num>
  <w:num w:numId="40">
    <w:abstractNumId w:val="56"/>
  </w:num>
  <w:num w:numId="41">
    <w:abstractNumId w:val="31"/>
  </w:num>
  <w:num w:numId="42">
    <w:abstractNumId w:val="32"/>
  </w:num>
  <w:num w:numId="43">
    <w:abstractNumId w:val="28"/>
  </w:num>
  <w:num w:numId="44">
    <w:abstractNumId w:val="50"/>
  </w:num>
  <w:num w:numId="45">
    <w:abstractNumId w:val="11"/>
  </w:num>
  <w:num w:numId="46">
    <w:abstractNumId w:val="60"/>
  </w:num>
  <w:num w:numId="47">
    <w:abstractNumId w:val="41"/>
  </w:num>
  <w:num w:numId="48">
    <w:abstractNumId w:val="38"/>
  </w:num>
  <w:num w:numId="49">
    <w:abstractNumId w:val="44"/>
  </w:num>
  <w:num w:numId="50">
    <w:abstractNumId w:val="34"/>
  </w:num>
  <w:num w:numId="51">
    <w:abstractNumId w:val="10"/>
  </w:num>
  <w:num w:numId="52">
    <w:abstractNumId w:val="16"/>
  </w:num>
  <w:num w:numId="53">
    <w:abstractNumId w:val="17"/>
  </w:num>
  <w:num w:numId="54">
    <w:abstractNumId w:val="42"/>
  </w:num>
  <w:num w:numId="55">
    <w:abstractNumId w:val="40"/>
  </w:num>
  <w:num w:numId="56">
    <w:abstractNumId w:val="2"/>
  </w:num>
  <w:num w:numId="57">
    <w:abstractNumId w:val="1"/>
  </w:num>
  <w:num w:numId="58">
    <w:abstractNumId w:val="26"/>
  </w:num>
  <w:num w:numId="59">
    <w:abstractNumId w:val="6"/>
  </w:num>
  <w:num w:numId="60">
    <w:abstractNumId w:val="22"/>
  </w:num>
  <w:num w:numId="61">
    <w:abstractNumId w:val="35"/>
  </w:num>
  <w:num w:numId="62">
    <w:abstractNumId w:val="4"/>
  </w:num>
  <w:num w:numId="63">
    <w:abstractNumId w:val="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E9B"/>
    <w:rsid w:val="00041EDF"/>
    <w:rsid w:val="00042975"/>
    <w:rsid w:val="00042B86"/>
    <w:rsid w:val="00043206"/>
    <w:rsid w:val="000432C4"/>
    <w:rsid w:val="000447D5"/>
    <w:rsid w:val="000448F4"/>
    <w:rsid w:val="00044B29"/>
    <w:rsid w:val="00044C03"/>
    <w:rsid w:val="00044F89"/>
    <w:rsid w:val="00045AFA"/>
    <w:rsid w:val="00046321"/>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71B0"/>
    <w:rsid w:val="000873B2"/>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3BFE"/>
    <w:rsid w:val="00133D6C"/>
    <w:rsid w:val="00134048"/>
    <w:rsid w:val="001342D9"/>
    <w:rsid w:val="00134B72"/>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8BC"/>
    <w:rsid w:val="001C501A"/>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DF2"/>
    <w:rsid w:val="00203156"/>
    <w:rsid w:val="0020358E"/>
    <w:rsid w:val="00203EFC"/>
    <w:rsid w:val="00204754"/>
    <w:rsid w:val="00204A4E"/>
    <w:rsid w:val="00204EE7"/>
    <w:rsid w:val="002055DF"/>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8F6"/>
    <w:rsid w:val="00236FB8"/>
    <w:rsid w:val="002370CB"/>
    <w:rsid w:val="00237276"/>
    <w:rsid w:val="00237F34"/>
    <w:rsid w:val="00237F71"/>
    <w:rsid w:val="00240172"/>
    <w:rsid w:val="0024069C"/>
    <w:rsid w:val="00240A2C"/>
    <w:rsid w:val="002410B3"/>
    <w:rsid w:val="0024164D"/>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5515"/>
    <w:rsid w:val="00256280"/>
    <w:rsid w:val="002562C4"/>
    <w:rsid w:val="00256E32"/>
    <w:rsid w:val="00257486"/>
    <w:rsid w:val="00257AE5"/>
    <w:rsid w:val="00257FF1"/>
    <w:rsid w:val="00260561"/>
    <w:rsid w:val="00260599"/>
    <w:rsid w:val="00260DDE"/>
    <w:rsid w:val="0026111D"/>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74B"/>
    <w:rsid w:val="002D7AE1"/>
    <w:rsid w:val="002D7CA3"/>
    <w:rsid w:val="002E08AD"/>
    <w:rsid w:val="002E08BC"/>
    <w:rsid w:val="002E0BC1"/>
    <w:rsid w:val="002E220D"/>
    <w:rsid w:val="002E244F"/>
    <w:rsid w:val="002E3296"/>
    <w:rsid w:val="002E39CB"/>
    <w:rsid w:val="002E3AE2"/>
    <w:rsid w:val="002E421E"/>
    <w:rsid w:val="002E58AC"/>
    <w:rsid w:val="002E5918"/>
    <w:rsid w:val="002E6369"/>
    <w:rsid w:val="002E6479"/>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914"/>
    <w:rsid w:val="0032749A"/>
    <w:rsid w:val="003276EA"/>
    <w:rsid w:val="003278CE"/>
    <w:rsid w:val="00327A31"/>
    <w:rsid w:val="00327EC6"/>
    <w:rsid w:val="00327F13"/>
    <w:rsid w:val="00330644"/>
    <w:rsid w:val="00330677"/>
    <w:rsid w:val="00330F55"/>
    <w:rsid w:val="00331962"/>
    <w:rsid w:val="0033374A"/>
    <w:rsid w:val="003342BB"/>
    <w:rsid w:val="00334C49"/>
    <w:rsid w:val="00335033"/>
    <w:rsid w:val="00335C2C"/>
    <w:rsid w:val="00335D10"/>
    <w:rsid w:val="00336376"/>
    <w:rsid w:val="00336700"/>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88"/>
    <w:rsid w:val="00377FC8"/>
    <w:rsid w:val="003812DF"/>
    <w:rsid w:val="0038163B"/>
    <w:rsid w:val="00381868"/>
    <w:rsid w:val="00381CC0"/>
    <w:rsid w:val="003825AA"/>
    <w:rsid w:val="003829AC"/>
    <w:rsid w:val="00382AB6"/>
    <w:rsid w:val="00382FA1"/>
    <w:rsid w:val="003836C7"/>
    <w:rsid w:val="003843D7"/>
    <w:rsid w:val="00384667"/>
    <w:rsid w:val="00384B1D"/>
    <w:rsid w:val="00384FAF"/>
    <w:rsid w:val="00385156"/>
    <w:rsid w:val="00385D97"/>
    <w:rsid w:val="00385E9C"/>
    <w:rsid w:val="00386823"/>
    <w:rsid w:val="00386CDE"/>
    <w:rsid w:val="003873C9"/>
    <w:rsid w:val="0038771B"/>
    <w:rsid w:val="003906FD"/>
    <w:rsid w:val="00390BAD"/>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22BA"/>
    <w:rsid w:val="003C232B"/>
    <w:rsid w:val="003C3303"/>
    <w:rsid w:val="003C3399"/>
    <w:rsid w:val="003C39AB"/>
    <w:rsid w:val="003C45A0"/>
    <w:rsid w:val="003C4E24"/>
    <w:rsid w:val="003C52B6"/>
    <w:rsid w:val="003C54F2"/>
    <w:rsid w:val="003C5E2A"/>
    <w:rsid w:val="003C6642"/>
    <w:rsid w:val="003C7171"/>
    <w:rsid w:val="003C7A64"/>
    <w:rsid w:val="003C7B1D"/>
    <w:rsid w:val="003C7EBD"/>
    <w:rsid w:val="003C7FC2"/>
    <w:rsid w:val="003D07C9"/>
    <w:rsid w:val="003D0BE6"/>
    <w:rsid w:val="003D1253"/>
    <w:rsid w:val="003D1FB8"/>
    <w:rsid w:val="003D2C8D"/>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200DC"/>
    <w:rsid w:val="00420410"/>
    <w:rsid w:val="00420682"/>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B4"/>
    <w:rsid w:val="0044666A"/>
    <w:rsid w:val="004477AC"/>
    <w:rsid w:val="00447B46"/>
    <w:rsid w:val="00447E12"/>
    <w:rsid w:val="00447F2D"/>
    <w:rsid w:val="00450365"/>
    <w:rsid w:val="00450B78"/>
    <w:rsid w:val="00450CDE"/>
    <w:rsid w:val="00450EFF"/>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1196"/>
    <w:rsid w:val="004E1372"/>
    <w:rsid w:val="004E32BD"/>
    <w:rsid w:val="004E35E7"/>
    <w:rsid w:val="004E37EE"/>
    <w:rsid w:val="004E423C"/>
    <w:rsid w:val="004E464C"/>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486"/>
    <w:rsid w:val="005055B4"/>
    <w:rsid w:val="00505DE9"/>
    <w:rsid w:val="00506011"/>
    <w:rsid w:val="00506024"/>
    <w:rsid w:val="00506077"/>
    <w:rsid w:val="005061BA"/>
    <w:rsid w:val="00506741"/>
    <w:rsid w:val="00506986"/>
    <w:rsid w:val="00506C41"/>
    <w:rsid w:val="0050753C"/>
    <w:rsid w:val="0051010C"/>
    <w:rsid w:val="0051028B"/>
    <w:rsid w:val="00510730"/>
    <w:rsid w:val="00510EE7"/>
    <w:rsid w:val="005113A1"/>
    <w:rsid w:val="0051157F"/>
    <w:rsid w:val="00511969"/>
    <w:rsid w:val="00511EF4"/>
    <w:rsid w:val="005121D0"/>
    <w:rsid w:val="00512E25"/>
    <w:rsid w:val="00513292"/>
    <w:rsid w:val="00513E1D"/>
    <w:rsid w:val="00514717"/>
    <w:rsid w:val="00514AF1"/>
    <w:rsid w:val="005151CD"/>
    <w:rsid w:val="005156A6"/>
    <w:rsid w:val="00515CE0"/>
    <w:rsid w:val="005160C5"/>
    <w:rsid w:val="005165B0"/>
    <w:rsid w:val="005165FE"/>
    <w:rsid w:val="005173CA"/>
    <w:rsid w:val="00517DD6"/>
    <w:rsid w:val="00517DD7"/>
    <w:rsid w:val="00520397"/>
    <w:rsid w:val="00520898"/>
    <w:rsid w:val="00520980"/>
    <w:rsid w:val="0052106D"/>
    <w:rsid w:val="005211B5"/>
    <w:rsid w:val="00521399"/>
    <w:rsid w:val="0052143A"/>
    <w:rsid w:val="005215BD"/>
    <w:rsid w:val="00521632"/>
    <w:rsid w:val="005218ED"/>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68B"/>
    <w:rsid w:val="00531BEF"/>
    <w:rsid w:val="00531D99"/>
    <w:rsid w:val="00531E00"/>
    <w:rsid w:val="00532539"/>
    <w:rsid w:val="00533C64"/>
    <w:rsid w:val="00533E41"/>
    <w:rsid w:val="005345D2"/>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C57"/>
    <w:rsid w:val="00567C5A"/>
    <w:rsid w:val="005703D9"/>
    <w:rsid w:val="005720ED"/>
    <w:rsid w:val="005721A7"/>
    <w:rsid w:val="00573440"/>
    <w:rsid w:val="00573B1A"/>
    <w:rsid w:val="00574DD1"/>
    <w:rsid w:val="00574E5A"/>
    <w:rsid w:val="00575092"/>
    <w:rsid w:val="00575C40"/>
    <w:rsid w:val="005763CF"/>
    <w:rsid w:val="005775A7"/>
    <w:rsid w:val="00577645"/>
    <w:rsid w:val="0057771F"/>
    <w:rsid w:val="00577890"/>
    <w:rsid w:val="0057798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EAC"/>
    <w:rsid w:val="005D5564"/>
    <w:rsid w:val="005D5B8C"/>
    <w:rsid w:val="005D6E9D"/>
    <w:rsid w:val="005D73AA"/>
    <w:rsid w:val="005D7797"/>
    <w:rsid w:val="005E0681"/>
    <w:rsid w:val="005E0AB7"/>
    <w:rsid w:val="005E1830"/>
    <w:rsid w:val="005E1FD8"/>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47"/>
    <w:rsid w:val="00614BB1"/>
    <w:rsid w:val="0061531C"/>
    <w:rsid w:val="0061660B"/>
    <w:rsid w:val="00616DF4"/>
    <w:rsid w:val="006179C6"/>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D59"/>
    <w:rsid w:val="006D795E"/>
    <w:rsid w:val="006D7F16"/>
    <w:rsid w:val="006E0227"/>
    <w:rsid w:val="006E037B"/>
    <w:rsid w:val="006E04FB"/>
    <w:rsid w:val="006E13E0"/>
    <w:rsid w:val="006E1585"/>
    <w:rsid w:val="006E226A"/>
    <w:rsid w:val="006E3254"/>
    <w:rsid w:val="006E3600"/>
    <w:rsid w:val="006E38B0"/>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A1"/>
    <w:rsid w:val="00704D55"/>
    <w:rsid w:val="007050EA"/>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32C"/>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54C6"/>
    <w:rsid w:val="0075572F"/>
    <w:rsid w:val="007557EB"/>
    <w:rsid w:val="007560D5"/>
    <w:rsid w:val="00756C32"/>
    <w:rsid w:val="007573BF"/>
    <w:rsid w:val="00757500"/>
    <w:rsid w:val="0076015F"/>
    <w:rsid w:val="00760BDC"/>
    <w:rsid w:val="00760CEC"/>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C4"/>
    <w:rsid w:val="0077036F"/>
    <w:rsid w:val="00770B97"/>
    <w:rsid w:val="00771D63"/>
    <w:rsid w:val="00771F51"/>
    <w:rsid w:val="0077239B"/>
    <w:rsid w:val="0077257E"/>
    <w:rsid w:val="00774122"/>
    <w:rsid w:val="00774302"/>
    <w:rsid w:val="007745A4"/>
    <w:rsid w:val="00774847"/>
    <w:rsid w:val="00774F6D"/>
    <w:rsid w:val="00775446"/>
    <w:rsid w:val="00775992"/>
    <w:rsid w:val="00776A68"/>
    <w:rsid w:val="00776C8E"/>
    <w:rsid w:val="00776CFD"/>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90756"/>
    <w:rsid w:val="00790B68"/>
    <w:rsid w:val="00790F12"/>
    <w:rsid w:val="007912DE"/>
    <w:rsid w:val="00791423"/>
    <w:rsid w:val="00792D3C"/>
    <w:rsid w:val="00794460"/>
    <w:rsid w:val="007954F6"/>
    <w:rsid w:val="00795C14"/>
    <w:rsid w:val="007962AA"/>
    <w:rsid w:val="007973FD"/>
    <w:rsid w:val="007A0209"/>
    <w:rsid w:val="007A0BD8"/>
    <w:rsid w:val="007A11B2"/>
    <w:rsid w:val="007A129F"/>
    <w:rsid w:val="007A13DB"/>
    <w:rsid w:val="007A1612"/>
    <w:rsid w:val="007A17D0"/>
    <w:rsid w:val="007A3166"/>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E45"/>
    <w:rsid w:val="007B00A8"/>
    <w:rsid w:val="007B05BB"/>
    <w:rsid w:val="007B07B6"/>
    <w:rsid w:val="007B0A7F"/>
    <w:rsid w:val="007B2068"/>
    <w:rsid w:val="007B20E3"/>
    <w:rsid w:val="007B33E9"/>
    <w:rsid w:val="007B3AB6"/>
    <w:rsid w:val="007B4326"/>
    <w:rsid w:val="007B529F"/>
    <w:rsid w:val="007B5AD1"/>
    <w:rsid w:val="007B5B9D"/>
    <w:rsid w:val="007B6AA3"/>
    <w:rsid w:val="007B6C7F"/>
    <w:rsid w:val="007B6F77"/>
    <w:rsid w:val="007B77C7"/>
    <w:rsid w:val="007B7A83"/>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7A3"/>
    <w:rsid w:val="007F3C5E"/>
    <w:rsid w:val="007F4114"/>
    <w:rsid w:val="007F4772"/>
    <w:rsid w:val="007F4A88"/>
    <w:rsid w:val="007F5929"/>
    <w:rsid w:val="007F6350"/>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0849"/>
    <w:rsid w:val="008116BC"/>
    <w:rsid w:val="008116E3"/>
    <w:rsid w:val="00811A2D"/>
    <w:rsid w:val="00811E9B"/>
    <w:rsid w:val="00811EB2"/>
    <w:rsid w:val="008128B5"/>
    <w:rsid w:val="00812A12"/>
    <w:rsid w:val="00813AD1"/>
    <w:rsid w:val="00813D35"/>
    <w:rsid w:val="00813FB0"/>
    <w:rsid w:val="00814286"/>
    <w:rsid w:val="0081511C"/>
    <w:rsid w:val="00816A58"/>
    <w:rsid w:val="00817414"/>
    <w:rsid w:val="00817B0F"/>
    <w:rsid w:val="00821122"/>
    <w:rsid w:val="00821140"/>
    <w:rsid w:val="00821285"/>
    <w:rsid w:val="008213FC"/>
    <w:rsid w:val="0082281B"/>
    <w:rsid w:val="00822CF4"/>
    <w:rsid w:val="00825813"/>
    <w:rsid w:val="00825C4E"/>
    <w:rsid w:val="008263EA"/>
    <w:rsid w:val="00826B13"/>
    <w:rsid w:val="00826B4C"/>
    <w:rsid w:val="00826BD9"/>
    <w:rsid w:val="008270E2"/>
    <w:rsid w:val="00827ECB"/>
    <w:rsid w:val="00830209"/>
    <w:rsid w:val="0083055D"/>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D0D"/>
    <w:rsid w:val="00840B73"/>
    <w:rsid w:val="00841620"/>
    <w:rsid w:val="00841989"/>
    <w:rsid w:val="00841E68"/>
    <w:rsid w:val="00842192"/>
    <w:rsid w:val="00842316"/>
    <w:rsid w:val="0084339F"/>
    <w:rsid w:val="00843966"/>
    <w:rsid w:val="00843AC7"/>
    <w:rsid w:val="0084410B"/>
    <w:rsid w:val="008462A2"/>
    <w:rsid w:val="00847417"/>
    <w:rsid w:val="00847480"/>
    <w:rsid w:val="008474A3"/>
    <w:rsid w:val="008507B8"/>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6BE4"/>
    <w:rsid w:val="0087704A"/>
    <w:rsid w:val="008771BF"/>
    <w:rsid w:val="00877627"/>
    <w:rsid w:val="008776D1"/>
    <w:rsid w:val="00877A51"/>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782"/>
    <w:rsid w:val="008A5880"/>
    <w:rsid w:val="008A5AD9"/>
    <w:rsid w:val="008A5D90"/>
    <w:rsid w:val="008A6736"/>
    <w:rsid w:val="008A780E"/>
    <w:rsid w:val="008A7DBB"/>
    <w:rsid w:val="008B095A"/>
    <w:rsid w:val="008B1644"/>
    <w:rsid w:val="008B1664"/>
    <w:rsid w:val="008B2019"/>
    <w:rsid w:val="008B31C5"/>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3C68"/>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B8C"/>
    <w:rsid w:val="008D7E13"/>
    <w:rsid w:val="008E080B"/>
    <w:rsid w:val="008E0D69"/>
    <w:rsid w:val="008E1829"/>
    <w:rsid w:val="008E1B99"/>
    <w:rsid w:val="008E1E3A"/>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25F"/>
    <w:rsid w:val="00916AE9"/>
    <w:rsid w:val="00916C71"/>
    <w:rsid w:val="00916D14"/>
    <w:rsid w:val="009177C1"/>
    <w:rsid w:val="009179B9"/>
    <w:rsid w:val="0092013C"/>
    <w:rsid w:val="00920287"/>
    <w:rsid w:val="00920910"/>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26A8"/>
    <w:rsid w:val="00942992"/>
    <w:rsid w:val="00942D0F"/>
    <w:rsid w:val="00943201"/>
    <w:rsid w:val="00943B4D"/>
    <w:rsid w:val="00943DB6"/>
    <w:rsid w:val="009452E6"/>
    <w:rsid w:val="0094534D"/>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B81"/>
    <w:rsid w:val="0097052E"/>
    <w:rsid w:val="009706CC"/>
    <w:rsid w:val="00970E27"/>
    <w:rsid w:val="009710A1"/>
    <w:rsid w:val="00971539"/>
    <w:rsid w:val="00971CB5"/>
    <w:rsid w:val="00971CF0"/>
    <w:rsid w:val="009726C0"/>
    <w:rsid w:val="00972C1C"/>
    <w:rsid w:val="009738AB"/>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CFB"/>
    <w:rsid w:val="009A26E8"/>
    <w:rsid w:val="009A2AE0"/>
    <w:rsid w:val="009A35C1"/>
    <w:rsid w:val="009A4744"/>
    <w:rsid w:val="009A49CB"/>
    <w:rsid w:val="009A4AE6"/>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2304"/>
    <w:rsid w:val="009C24A2"/>
    <w:rsid w:val="009C2629"/>
    <w:rsid w:val="009C263C"/>
    <w:rsid w:val="009C29AB"/>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5036"/>
    <w:rsid w:val="009D5312"/>
    <w:rsid w:val="009D57AE"/>
    <w:rsid w:val="009D6C79"/>
    <w:rsid w:val="009D6E7E"/>
    <w:rsid w:val="009D6F5B"/>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3008"/>
    <w:rsid w:val="00A13022"/>
    <w:rsid w:val="00A13396"/>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ADF"/>
    <w:rsid w:val="00A26DFB"/>
    <w:rsid w:val="00A27A16"/>
    <w:rsid w:val="00A27D6C"/>
    <w:rsid w:val="00A27EB6"/>
    <w:rsid w:val="00A30031"/>
    <w:rsid w:val="00A30339"/>
    <w:rsid w:val="00A306CA"/>
    <w:rsid w:val="00A30833"/>
    <w:rsid w:val="00A3096F"/>
    <w:rsid w:val="00A31648"/>
    <w:rsid w:val="00A31F9C"/>
    <w:rsid w:val="00A3252C"/>
    <w:rsid w:val="00A3255B"/>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EE4"/>
    <w:rsid w:val="00A401C4"/>
    <w:rsid w:val="00A40C48"/>
    <w:rsid w:val="00A41672"/>
    <w:rsid w:val="00A42197"/>
    <w:rsid w:val="00A4227F"/>
    <w:rsid w:val="00A43D67"/>
    <w:rsid w:val="00A440DA"/>
    <w:rsid w:val="00A44931"/>
    <w:rsid w:val="00A44A22"/>
    <w:rsid w:val="00A44A2F"/>
    <w:rsid w:val="00A44DA8"/>
    <w:rsid w:val="00A452C8"/>
    <w:rsid w:val="00A45C56"/>
    <w:rsid w:val="00A45C86"/>
    <w:rsid w:val="00A46241"/>
    <w:rsid w:val="00A46638"/>
    <w:rsid w:val="00A46AC4"/>
    <w:rsid w:val="00A47438"/>
    <w:rsid w:val="00A475A3"/>
    <w:rsid w:val="00A50085"/>
    <w:rsid w:val="00A50135"/>
    <w:rsid w:val="00A5037A"/>
    <w:rsid w:val="00A50505"/>
    <w:rsid w:val="00A527C7"/>
    <w:rsid w:val="00A52EDF"/>
    <w:rsid w:val="00A52F15"/>
    <w:rsid w:val="00A53067"/>
    <w:rsid w:val="00A530A5"/>
    <w:rsid w:val="00A53E99"/>
    <w:rsid w:val="00A5468C"/>
    <w:rsid w:val="00A54ABE"/>
    <w:rsid w:val="00A54C3A"/>
    <w:rsid w:val="00A54C50"/>
    <w:rsid w:val="00A555AF"/>
    <w:rsid w:val="00A55D05"/>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4CC"/>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368D"/>
    <w:rsid w:val="00A83A92"/>
    <w:rsid w:val="00A83E3E"/>
    <w:rsid w:val="00A84069"/>
    <w:rsid w:val="00A84975"/>
    <w:rsid w:val="00A84A34"/>
    <w:rsid w:val="00A851A4"/>
    <w:rsid w:val="00A852B6"/>
    <w:rsid w:val="00A85644"/>
    <w:rsid w:val="00A85D6F"/>
    <w:rsid w:val="00A85F43"/>
    <w:rsid w:val="00A86278"/>
    <w:rsid w:val="00A8676F"/>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34F5"/>
    <w:rsid w:val="00AA378E"/>
    <w:rsid w:val="00AA39BC"/>
    <w:rsid w:val="00AA3C9D"/>
    <w:rsid w:val="00AA67EB"/>
    <w:rsid w:val="00AA6A8D"/>
    <w:rsid w:val="00AA6C78"/>
    <w:rsid w:val="00AA70FE"/>
    <w:rsid w:val="00AA719E"/>
    <w:rsid w:val="00AA781C"/>
    <w:rsid w:val="00AB08E4"/>
    <w:rsid w:val="00AB1253"/>
    <w:rsid w:val="00AB1340"/>
    <w:rsid w:val="00AB1D90"/>
    <w:rsid w:val="00AB2487"/>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8E9"/>
    <w:rsid w:val="00AE106D"/>
    <w:rsid w:val="00AE1286"/>
    <w:rsid w:val="00AE14D5"/>
    <w:rsid w:val="00AE18DF"/>
    <w:rsid w:val="00AE1AE2"/>
    <w:rsid w:val="00AE1E70"/>
    <w:rsid w:val="00AE2D22"/>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1146"/>
    <w:rsid w:val="00B018BB"/>
    <w:rsid w:val="00B01D9B"/>
    <w:rsid w:val="00B01FE5"/>
    <w:rsid w:val="00B02287"/>
    <w:rsid w:val="00B0240C"/>
    <w:rsid w:val="00B02A8B"/>
    <w:rsid w:val="00B02AD5"/>
    <w:rsid w:val="00B034FA"/>
    <w:rsid w:val="00B03B1D"/>
    <w:rsid w:val="00B04174"/>
    <w:rsid w:val="00B0437D"/>
    <w:rsid w:val="00B04466"/>
    <w:rsid w:val="00B04796"/>
    <w:rsid w:val="00B05176"/>
    <w:rsid w:val="00B057F5"/>
    <w:rsid w:val="00B05835"/>
    <w:rsid w:val="00B0590C"/>
    <w:rsid w:val="00B067CB"/>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AFE"/>
    <w:rsid w:val="00B16E92"/>
    <w:rsid w:val="00B1764A"/>
    <w:rsid w:val="00B2069C"/>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9B3"/>
    <w:rsid w:val="00B51A08"/>
    <w:rsid w:val="00B52483"/>
    <w:rsid w:val="00B5268D"/>
    <w:rsid w:val="00B5269B"/>
    <w:rsid w:val="00B527CD"/>
    <w:rsid w:val="00B52F30"/>
    <w:rsid w:val="00B534D7"/>
    <w:rsid w:val="00B535E6"/>
    <w:rsid w:val="00B535FD"/>
    <w:rsid w:val="00B53D3F"/>
    <w:rsid w:val="00B54164"/>
    <w:rsid w:val="00B543E0"/>
    <w:rsid w:val="00B55089"/>
    <w:rsid w:val="00B558A1"/>
    <w:rsid w:val="00B56173"/>
    <w:rsid w:val="00B56543"/>
    <w:rsid w:val="00B56A00"/>
    <w:rsid w:val="00B56B28"/>
    <w:rsid w:val="00B56C38"/>
    <w:rsid w:val="00B56D89"/>
    <w:rsid w:val="00B57AC9"/>
    <w:rsid w:val="00B57B99"/>
    <w:rsid w:val="00B57CE5"/>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381"/>
    <w:rsid w:val="00B814CD"/>
    <w:rsid w:val="00B81589"/>
    <w:rsid w:val="00B8197A"/>
    <w:rsid w:val="00B8232D"/>
    <w:rsid w:val="00B8264A"/>
    <w:rsid w:val="00B8426A"/>
    <w:rsid w:val="00B851BD"/>
    <w:rsid w:val="00B8561C"/>
    <w:rsid w:val="00B85A19"/>
    <w:rsid w:val="00B85A7B"/>
    <w:rsid w:val="00B85F45"/>
    <w:rsid w:val="00B86037"/>
    <w:rsid w:val="00B8634C"/>
    <w:rsid w:val="00B86635"/>
    <w:rsid w:val="00B8684F"/>
    <w:rsid w:val="00B86BD3"/>
    <w:rsid w:val="00B873D1"/>
    <w:rsid w:val="00B87C94"/>
    <w:rsid w:val="00B90CFB"/>
    <w:rsid w:val="00B91A39"/>
    <w:rsid w:val="00B91D75"/>
    <w:rsid w:val="00B92604"/>
    <w:rsid w:val="00B926D2"/>
    <w:rsid w:val="00B929FD"/>
    <w:rsid w:val="00B92A98"/>
    <w:rsid w:val="00B9366F"/>
    <w:rsid w:val="00B93B71"/>
    <w:rsid w:val="00B93EEF"/>
    <w:rsid w:val="00B94AC2"/>
    <w:rsid w:val="00B94F90"/>
    <w:rsid w:val="00B95055"/>
    <w:rsid w:val="00B95724"/>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8C9"/>
    <w:rsid w:val="00BC615F"/>
    <w:rsid w:val="00BC6B4C"/>
    <w:rsid w:val="00BC7AF6"/>
    <w:rsid w:val="00BD02D2"/>
    <w:rsid w:val="00BD0F18"/>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2E4"/>
    <w:rsid w:val="00C0749C"/>
    <w:rsid w:val="00C075BA"/>
    <w:rsid w:val="00C076D2"/>
    <w:rsid w:val="00C07DBE"/>
    <w:rsid w:val="00C103BB"/>
    <w:rsid w:val="00C1106E"/>
    <w:rsid w:val="00C11C43"/>
    <w:rsid w:val="00C1238D"/>
    <w:rsid w:val="00C12789"/>
    <w:rsid w:val="00C12ACE"/>
    <w:rsid w:val="00C12BC1"/>
    <w:rsid w:val="00C1353C"/>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D54"/>
    <w:rsid w:val="00C2432D"/>
    <w:rsid w:val="00C243B6"/>
    <w:rsid w:val="00C26E36"/>
    <w:rsid w:val="00C27160"/>
    <w:rsid w:val="00C2719B"/>
    <w:rsid w:val="00C273AB"/>
    <w:rsid w:val="00C302D6"/>
    <w:rsid w:val="00C305DF"/>
    <w:rsid w:val="00C3074A"/>
    <w:rsid w:val="00C313C4"/>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697"/>
    <w:rsid w:val="00C54986"/>
    <w:rsid w:val="00C54A4E"/>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4EE"/>
    <w:rsid w:val="00C87ED6"/>
    <w:rsid w:val="00C87F28"/>
    <w:rsid w:val="00C909F2"/>
    <w:rsid w:val="00C90C8D"/>
    <w:rsid w:val="00C91674"/>
    <w:rsid w:val="00C924BE"/>
    <w:rsid w:val="00C932BF"/>
    <w:rsid w:val="00C93604"/>
    <w:rsid w:val="00C93B6B"/>
    <w:rsid w:val="00C94D41"/>
    <w:rsid w:val="00C950D1"/>
    <w:rsid w:val="00C96669"/>
    <w:rsid w:val="00C96A6A"/>
    <w:rsid w:val="00C96A6D"/>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130D"/>
    <w:rsid w:val="00CB15B0"/>
    <w:rsid w:val="00CB1868"/>
    <w:rsid w:val="00CB2545"/>
    <w:rsid w:val="00CB2629"/>
    <w:rsid w:val="00CB2B79"/>
    <w:rsid w:val="00CB425B"/>
    <w:rsid w:val="00CB4802"/>
    <w:rsid w:val="00CB4DA3"/>
    <w:rsid w:val="00CB566E"/>
    <w:rsid w:val="00CB67EC"/>
    <w:rsid w:val="00CB6834"/>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13C"/>
    <w:rsid w:val="00CC53B7"/>
    <w:rsid w:val="00CC53C5"/>
    <w:rsid w:val="00CC5F4F"/>
    <w:rsid w:val="00CC5FE8"/>
    <w:rsid w:val="00CC6013"/>
    <w:rsid w:val="00CC60AF"/>
    <w:rsid w:val="00CC67E3"/>
    <w:rsid w:val="00CC6982"/>
    <w:rsid w:val="00CC6B0A"/>
    <w:rsid w:val="00CC6BA1"/>
    <w:rsid w:val="00CC6BA9"/>
    <w:rsid w:val="00CC7160"/>
    <w:rsid w:val="00CC7201"/>
    <w:rsid w:val="00CC74C1"/>
    <w:rsid w:val="00CD1386"/>
    <w:rsid w:val="00CD1435"/>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BB1"/>
    <w:rsid w:val="00CE6D12"/>
    <w:rsid w:val="00CE7489"/>
    <w:rsid w:val="00CE7990"/>
    <w:rsid w:val="00CF1165"/>
    <w:rsid w:val="00CF1CA9"/>
    <w:rsid w:val="00CF1CB8"/>
    <w:rsid w:val="00CF1D3B"/>
    <w:rsid w:val="00CF1D5C"/>
    <w:rsid w:val="00CF204D"/>
    <w:rsid w:val="00CF2CA5"/>
    <w:rsid w:val="00CF306C"/>
    <w:rsid w:val="00CF3074"/>
    <w:rsid w:val="00CF3431"/>
    <w:rsid w:val="00CF453F"/>
    <w:rsid w:val="00CF4DB1"/>
    <w:rsid w:val="00CF5608"/>
    <w:rsid w:val="00CF5A2C"/>
    <w:rsid w:val="00CF5DDA"/>
    <w:rsid w:val="00CF6394"/>
    <w:rsid w:val="00CF66F2"/>
    <w:rsid w:val="00CF6881"/>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2B5"/>
    <w:rsid w:val="00D132B9"/>
    <w:rsid w:val="00D13B0B"/>
    <w:rsid w:val="00D14249"/>
    <w:rsid w:val="00D14E1D"/>
    <w:rsid w:val="00D14E3F"/>
    <w:rsid w:val="00D1619C"/>
    <w:rsid w:val="00D17B73"/>
    <w:rsid w:val="00D17F6C"/>
    <w:rsid w:val="00D20DAD"/>
    <w:rsid w:val="00D20F75"/>
    <w:rsid w:val="00D216F6"/>
    <w:rsid w:val="00D218F0"/>
    <w:rsid w:val="00D238E4"/>
    <w:rsid w:val="00D239C9"/>
    <w:rsid w:val="00D24D07"/>
    <w:rsid w:val="00D24F47"/>
    <w:rsid w:val="00D254BB"/>
    <w:rsid w:val="00D25E61"/>
    <w:rsid w:val="00D26255"/>
    <w:rsid w:val="00D266A7"/>
    <w:rsid w:val="00D26DD4"/>
    <w:rsid w:val="00D271A4"/>
    <w:rsid w:val="00D276FE"/>
    <w:rsid w:val="00D27EAE"/>
    <w:rsid w:val="00D300FB"/>
    <w:rsid w:val="00D3051A"/>
    <w:rsid w:val="00D30537"/>
    <w:rsid w:val="00D305C1"/>
    <w:rsid w:val="00D310FE"/>
    <w:rsid w:val="00D31D9D"/>
    <w:rsid w:val="00D31F2C"/>
    <w:rsid w:val="00D32545"/>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6131"/>
    <w:rsid w:val="00D86B11"/>
    <w:rsid w:val="00D86C56"/>
    <w:rsid w:val="00D872A8"/>
    <w:rsid w:val="00D8734A"/>
    <w:rsid w:val="00D87762"/>
    <w:rsid w:val="00D90626"/>
    <w:rsid w:val="00D90A5C"/>
    <w:rsid w:val="00D90B3D"/>
    <w:rsid w:val="00D91118"/>
    <w:rsid w:val="00D92154"/>
    <w:rsid w:val="00D92164"/>
    <w:rsid w:val="00D92545"/>
    <w:rsid w:val="00D9285B"/>
    <w:rsid w:val="00D92AD4"/>
    <w:rsid w:val="00D92C1F"/>
    <w:rsid w:val="00D92EBC"/>
    <w:rsid w:val="00D93E49"/>
    <w:rsid w:val="00D941A6"/>
    <w:rsid w:val="00D9507D"/>
    <w:rsid w:val="00D96689"/>
    <w:rsid w:val="00D96965"/>
    <w:rsid w:val="00D969F1"/>
    <w:rsid w:val="00DA00F2"/>
    <w:rsid w:val="00DA023B"/>
    <w:rsid w:val="00DA0907"/>
    <w:rsid w:val="00DA1056"/>
    <w:rsid w:val="00DA179D"/>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961"/>
    <w:rsid w:val="00DB73AA"/>
    <w:rsid w:val="00DB78D7"/>
    <w:rsid w:val="00DB79F0"/>
    <w:rsid w:val="00DC00BB"/>
    <w:rsid w:val="00DC039E"/>
    <w:rsid w:val="00DC0664"/>
    <w:rsid w:val="00DC0E2B"/>
    <w:rsid w:val="00DC164F"/>
    <w:rsid w:val="00DC1992"/>
    <w:rsid w:val="00DC1BFD"/>
    <w:rsid w:val="00DC2B9D"/>
    <w:rsid w:val="00DC3078"/>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5DF7"/>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99B"/>
    <w:rsid w:val="00E41C6F"/>
    <w:rsid w:val="00E4283F"/>
    <w:rsid w:val="00E43B48"/>
    <w:rsid w:val="00E44927"/>
    <w:rsid w:val="00E44A46"/>
    <w:rsid w:val="00E461BB"/>
    <w:rsid w:val="00E4644A"/>
    <w:rsid w:val="00E47DDF"/>
    <w:rsid w:val="00E50F3A"/>
    <w:rsid w:val="00E51494"/>
    <w:rsid w:val="00E51BB7"/>
    <w:rsid w:val="00E52145"/>
    <w:rsid w:val="00E52D78"/>
    <w:rsid w:val="00E52DAB"/>
    <w:rsid w:val="00E52ED6"/>
    <w:rsid w:val="00E53166"/>
    <w:rsid w:val="00E53834"/>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C0B"/>
    <w:rsid w:val="00E81D09"/>
    <w:rsid w:val="00E82573"/>
    <w:rsid w:val="00E8257A"/>
    <w:rsid w:val="00E82EDE"/>
    <w:rsid w:val="00E83F46"/>
    <w:rsid w:val="00E8472E"/>
    <w:rsid w:val="00E84CD3"/>
    <w:rsid w:val="00E855E8"/>
    <w:rsid w:val="00E85746"/>
    <w:rsid w:val="00E857B6"/>
    <w:rsid w:val="00E85E18"/>
    <w:rsid w:val="00E86153"/>
    <w:rsid w:val="00E90971"/>
    <w:rsid w:val="00E914FE"/>
    <w:rsid w:val="00E92902"/>
    <w:rsid w:val="00E92C2C"/>
    <w:rsid w:val="00E92E62"/>
    <w:rsid w:val="00E93253"/>
    <w:rsid w:val="00E9350D"/>
    <w:rsid w:val="00E94FA4"/>
    <w:rsid w:val="00E954AF"/>
    <w:rsid w:val="00E95B6B"/>
    <w:rsid w:val="00E969B5"/>
    <w:rsid w:val="00E96BD0"/>
    <w:rsid w:val="00E96E6A"/>
    <w:rsid w:val="00E97320"/>
    <w:rsid w:val="00E973E1"/>
    <w:rsid w:val="00E97421"/>
    <w:rsid w:val="00E976AC"/>
    <w:rsid w:val="00E97996"/>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A69"/>
    <w:rsid w:val="00EB403F"/>
    <w:rsid w:val="00EB415B"/>
    <w:rsid w:val="00EB49BE"/>
    <w:rsid w:val="00EB4A07"/>
    <w:rsid w:val="00EB4AAF"/>
    <w:rsid w:val="00EB543A"/>
    <w:rsid w:val="00EB5613"/>
    <w:rsid w:val="00EB674B"/>
    <w:rsid w:val="00EB6C45"/>
    <w:rsid w:val="00EB6C7A"/>
    <w:rsid w:val="00EB6D1E"/>
    <w:rsid w:val="00EB75DB"/>
    <w:rsid w:val="00EC12ED"/>
    <w:rsid w:val="00EC1851"/>
    <w:rsid w:val="00EC194E"/>
    <w:rsid w:val="00EC1C41"/>
    <w:rsid w:val="00EC20C7"/>
    <w:rsid w:val="00EC2387"/>
    <w:rsid w:val="00EC24BA"/>
    <w:rsid w:val="00EC2928"/>
    <w:rsid w:val="00EC2AC1"/>
    <w:rsid w:val="00EC3577"/>
    <w:rsid w:val="00EC38BF"/>
    <w:rsid w:val="00EC38D7"/>
    <w:rsid w:val="00EC39A9"/>
    <w:rsid w:val="00EC3CD2"/>
    <w:rsid w:val="00EC446F"/>
    <w:rsid w:val="00EC6133"/>
    <w:rsid w:val="00EC691B"/>
    <w:rsid w:val="00EC6D99"/>
    <w:rsid w:val="00EC6F9F"/>
    <w:rsid w:val="00ED016E"/>
    <w:rsid w:val="00ED01D6"/>
    <w:rsid w:val="00ED03B7"/>
    <w:rsid w:val="00ED090B"/>
    <w:rsid w:val="00ED0A6C"/>
    <w:rsid w:val="00ED0F19"/>
    <w:rsid w:val="00ED119C"/>
    <w:rsid w:val="00ED1208"/>
    <w:rsid w:val="00ED174E"/>
    <w:rsid w:val="00ED1EE4"/>
    <w:rsid w:val="00ED38A3"/>
    <w:rsid w:val="00ED3979"/>
    <w:rsid w:val="00ED39B2"/>
    <w:rsid w:val="00ED3B2B"/>
    <w:rsid w:val="00ED3F34"/>
    <w:rsid w:val="00ED410D"/>
    <w:rsid w:val="00ED45FC"/>
    <w:rsid w:val="00ED6012"/>
    <w:rsid w:val="00ED6118"/>
    <w:rsid w:val="00ED6EA9"/>
    <w:rsid w:val="00ED6EF0"/>
    <w:rsid w:val="00ED7262"/>
    <w:rsid w:val="00EE0676"/>
    <w:rsid w:val="00EE10DF"/>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B87"/>
    <w:rsid w:val="00F00BCF"/>
    <w:rsid w:val="00F00D87"/>
    <w:rsid w:val="00F013F2"/>
    <w:rsid w:val="00F01FDC"/>
    <w:rsid w:val="00F021C4"/>
    <w:rsid w:val="00F025AD"/>
    <w:rsid w:val="00F02C06"/>
    <w:rsid w:val="00F03712"/>
    <w:rsid w:val="00F03D83"/>
    <w:rsid w:val="00F03F8A"/>
    <w:rsid w:val="00F045BE"/>
    <w:rsid w:val="00F04712"/>
    <w:rsid w:val="00F0599E"/>
    <w:rsid w:val="00F06753"/>
    <w:rsid w:val="00F068D6"/>
    <w:rsid w:val="00F06B5E"/>
    <w:rsid w:val="00F07261"/>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70B4"/>
    <w:rsid w:val="00F271A4"/>
    <w:rsid w:val="00F27A40"/>
    <w:rsid w:val="00F303B4"/>
    <w:rsid w:val="00F30B97"/>
    <w:rsid w:val="00F3164A"/>
    <w:rsid w:val="00F3212A"/>
    <w:rsid w:val="00F3217D"/>
    <w:rsid w:val="00F32196"/>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DD6"/>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E1B"/>
    <w:rsid w:val="00F968EE"/>
    <w:rsid w:val="00F97560"/>
    <w:rsid w:val="00FA0238"/>
    <w:rsid w:val="00FA0536"/>
    <w:rsid w:val="00FA0D46"/>
    <w:rsid w:val="00FA0E26"/>
    <w:rsid w:val="00FA1DF2"/>
    <w:rsid w:val="00FA1FA7"/>
    <w:rsid w:val="00FA2919"/>
    <w:rsid w:val="00FA3076"/>
    <w:rsid w:val="00FA323E"/>
    <w:rsid w:val="00FA35A6"/>
    <w:rsid w:val="00FA3841"/>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57AD34D-E895-4669-A9ED-E9CCC05D00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8"/>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14"/>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16"/>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7"/>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UnresolvedMention">
    <w:name w:val="Unresolved Mention"/>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22"/>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1">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8"/>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50"/>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Mention">
    <w:name w:val="Mention"/>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20"/>
      </w:numPr>
    </w:pPr>
  </w:style>
  <w:style w:type="numbering" w:customStyle="1" w:styleId="StyleBulletedSymbolsymbolLeft025Hanging0251">
    <w:name w:val="Style Bulleted Symbol (symbol) Left:  0.25&quot; Hanging:  0.25&quot;1"/>
    <w:basedOn w:val="a5"/>
    <w:rsid w:val="00BF789C"/>
    <w:pPr>
      <w:numPr>
        <w:numId w:val="21"/>
      </w:numPr>
    </w:pPr>
  </w:style>
  <w:style w:type="numbering" w:customStyle="1" w:styleId="StyleBulletedSymbolsymbolLeft025Hanging0252">
    <w:name w:val="Style Bulleted Symbol (symbol) Left:  0.25&quot; Hanging:  0.25&quot;2"/>
    <w:basedOn w:val="a5"/>
    <w:rsid w:val="00BF789C"/>
    <w:pPr>
      <w:numPr>
        <w:numId w:val="23"/>
      </w:numPr>
    </w:pPr>
  </w:style>
  <w:style w:type="paragraph" w:styleId="23">
    <w:name w:val="index 2"/>
    <w:basedOn w:val="11"/>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53"/>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55"/>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55"/>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55"/>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55"/>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2">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4">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4"/>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56"/>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57"/>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1996A-BE37-4497-9064-54B87AE96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4</Pages>
  <Words>1458</Words>
  <Characters>8317</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고현수/책임연구원/차세대표준(연)ACS팀(hyunsoo.ko@lge.com)</cp:lastModifiedBy>
  <cp:revision>9</cp:revision>
  <cp:lastPrinted>2016-08-13T03:00:00Z</cp:lastPrinted>
  <dcterms:created xsi:type="dcterms:W3CDTF">2018-02-13T10:54:00Z</dcterms:created>
  <dcterms:modified xsi:type="dcterms:W3CDTF">2018-02-15T06:52:00Z</dcterms:modified>
</cp:coreProperties>
</file>